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79" w:rsidRPr="00CE52CA" w:rsidRDefault="006B1B79" w:rsidP="00826A0E">
      <w:pPr>
        <w:widowControl w:val="0"/>
        <w:pBdr>
          <w:top w:val="nil"/>
          <w:left w:val="nil"/>
          <w:bottom w:val="nil"/>
          <w:right w:val="nil"/>
          <w:between w:val="nil"/>
        </w:pBdr>
        <w:rPr>
          <w:rFonts w:ascii="Arial" w:eastAsia="Arial" w:hAnsi="Arial" w:cs="Arial"/>
          <w:color w:val="000000" w:themeColor="text1"/>
          <w:sz w:val="22"/>
          <w:szCs w:val="22"/>
        </w:rPr>
      </w:pPr>
    </w:p>
    <w:tbl>
      <w:tblPr>
        <w:tblStyle w:val="a"/>
        <w:tblW w:w="9133" w:type="dxa"/>
        <w:jc w:val="center"/>
        <w:tblLayout w:type="fixed"/>
        <w:tblLook w:val="0400" w:firstRow="0" w:lastRow="0" w:firstColumn="0" w:lastColumn="0" w:noHBand="0" w:noVBand="1"/>
      </w:tblPr>
      <w:tblGrid>
        <w:gridCol w:w="2790"/>
        <w:gridCol w:w="6343"/>
      </w:tblGrid>
      <w:tr w:rsidR="00CE52CA" w:rsidRPr="004E60CC" w:rsidTr="00826A0E">
        <w:trPr>
          <w:jc w:val="center"/>
        </w:trPr>
        <w:tc>
          <w:tcPr>
            <w:tcW w:w="2790" w:type="dxa"/>
          </w:tcPr>
          <w:p w:rsidR="006B1B79" w:rsidRPr="004E60CC" w:rsidRDefault="008F6A9B" w:rsidP="00826A0E">
            <w:pPr>
              <w:keepNext/>
              <w:widowControl w:val="0"/>
              <w:tabs>
                <w:tab w:val="left" w:pos="0"/>
              </w:tabs>
              <w:jc w:val="center"/>
              <w:rPr>
                <w:b/>
                <w:color w:val="000000" w:themeColor="text1"/>
                <w:sz w:val="28"/>
                <w:szCs w:val="28"/>
              </w:rPr>
            </w:pPr>
            <w:r w:rsidRPr="004E60CC">
              <w:rPr>
                <w:b/>
                <w:color w:val="000000" w:themeColor="text1"/>
                <w:sz w:val="28"/>
                <w:szCs w:val="28"/>
              </w:rPr>
              <w:t>BỘ Y TẾ</w:t>
            </w:r>
          </w:p>
          <w:p w:rsidR="006B1B79" w:rsidRPr="004E60CC" w:rsidRDefault="008F6A9B" w:rsidP="00826A0E">
            <w:pPr>
              <w:keepNext/>
              <w:widowControl w:val="0"/>
              <w:tabs>
                <w:tab w:val="left" w:pos="567"/>
              </w:tabs>
              <w:ind w:right="-108"/>
              <w:jc w:val="center"/>
              <w:rPr>
                <w:b/>
                <w:color w:val="000000" w:themeColor="text1"/>
                <w:sz w:val="28"/>
                <w:szCs w:val="28"/>
              </w:rPr>
            </w:pPr>
            <w:r w:rsidRPr="004E60CC">
              <w:rPr>
                <w:noProof/>
                <w:color w:val="000000" w:themeColor="text1"/>
              </w:rPr>
              <mc:AlternateContent>
                <mc:Choice Requires="wps">
                  <w:drawing>
                    <wp:anchor distT="0" distB="0" distL="114300" distR="114300" simplePos="0" relativeHeight="251658240" behindDoc="0" locked="0" layoutInCell="1" hidden="0" allowOverlap="1" wp14:anchorId="1A8497E9" wp14:editId="6BC485EE">
                      <wp:simplePos x="0" y="0"/>
                      <wp:positionH relativeFrom="column">
                        <wp:posOffset>482600</wp:posOffset>
                      </wp:positionH>
                      <wp:positionV relativeFrom="paragraph">
                        <wp:posOffset>63500</wp:posOffset>
                      </wp:positionV>
                      <wp:extent cx="6318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30088" y="3780000"/>
                                <a:ext cx="631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type w14:anchorId="2FF82CDC" id="_x0000_t32" coordsize="21600,21600" o:spt="32" o:oned="t" path="m,l21600,21600e" filled="f">
                      <v:path arrowok="t" fillok="f" o:connecttype="none"/>
                      <o:lock v:ext="edit" shapetype="t"/>
                    </v:shapetype>
                    <v:shape id="Straight Arrow Connector 2" o:spid="_x0000_s1026" type="#_x0000_t32" style="position:absolute;margin-left:38pt;margin-top:5pt;width:49.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"/>
                  </w:pict>
                </mc:Fallback>
              </mc:AlternateContent>
            </w:r>
          </w:p>
          <w:p w:rsidR="006B1B79" w:rsidRPr="004E60CC" w:rsidRDefault="006B1B79" w:rsidP="00826A0E">
            <w:pPr>
              <w:keepNext/>
              <w:widowControl w:val="0"/>
              <w:tabs>
                <w:tab w:val="left" w:pos="567"/>
              </w:tabs>
              <w:jc w:val="center"/>
              <w:rPr>
                <w:color w:val="000000" w:themeColor="text1"/>
                <w:sz w:val="28"/>
                <w:szCs w:val="28"/>
              </w:rPr>
            </w:pPr>
          </w:p>
          <w:p w:rsidR="006B1B79" w:rsidRPr="004E60CC" w:rsidRDefault="008F6A9B" w:rsidP="00826A0E">
            <w:pPr>
              <w:keepNext/>
              <w:widowControl w:val="0"/>
              <w:tabs>
                <w:tab w:val="left" w:pos="567"/>
              </w:tabs>
              <w:jc w:val="center"/>
              <w:rPr>
                <w:b/>
                <w:color w:val="000000" w:themeColor="text1"/>
                <w:sz w:val="28"/>
                <w:szCs w:val="28"/>
              </w:rPr>
            </w:pPr>
            <w:r w:rsidRPr="004E60CC">
              <w:rPr>
                <w:color w:val="000000" w:themeColor="text1"/>
                <w:sz w:val="28"/>
                <w:szCs w:val="28"/>
              </w:rPr>
              <w:t xml:space="preserve">Số:    </w:t>
            </w:r>
            <w:r w:rsidR="00826A0E" w:rsidRPr="004E60CC">
              <w:rPr>
                <w:color w:val="000000" w:themeColor="text1"/>
                <w:sz w:val="28"/>
                <w:szCs w:val="28"/>
              </w:rPr>
              <w:t xml:space="preserve">  </w:t>
            </w:r>
            <w:r w:rsidRPr="004E60CC">
              <w:rPr>
                <w:color w:val="000000" w:themeColor="text1"/>
                <w:sz w:val="28"/>
                <w:szCs w:val="28"/>
              </w:rPr>
              <w:t>/2025/TT-BYT</w:t>
            </w:r>
          </w:p>
        </w:tc>
        <w:tc>
          <w:tcPr>
            <w:tcW w:w="6343" w:type="dxa"/>
          </w:tcPr>
          <w:p w:rsidR="006B1B79" w:rsidRPr="004E60CC" w:rsidRDefault="008F6A9B" w:rsidP="00826A0E">
            <w:pPr>
              <w:keepNext/>
              <w:widowControl w:val="0"/>
              <w:tabs>
                <w:tab w:val="left" w:pos="567"/>
              </w:tabs>
              <w:jc w:val="center"/>
              <w:rPr>
                <w:b/>
                <w:color w:val="000000" w:themeColor="text1"/>
                <w:sz w:val="28"/>
                <w:szCs w:val="28"/>
              </w:rPr>
            </w:pPr>
            <w:r w:rsidRPr="004E60CC">
              <w:rPr>
                <w:b/>
                <w:color w:val="000000" w:themeColor="text1"/>
                <w:sz w:val="28"/>
                <w:szCs w:val="28"/>
              </w:rPr>
              <w:t>CỘNG HÒA XÃ HỘI CHỦ NGHĨA VIỆT NAM</w:t>
            </w:r>
          </w:p>
          <w:p w:rsidR="006B1B79" w:rsidRPr="004E60CC" w:rsidRDefault="008F6A9B" w:rsidP="00826A0E">
            <w:pPr>
              <w:keepNext/>
              <w:widowControl w:val="0"/>
              <w:jc w:val="center"/>
              <w:rPr>
                <w:b/>
                <w:color w:val="000000" w:themeColor="text1"/>
                <w:sz w:val="28"/>
                <w:szCs w:val="28"/>
              </w:rPr>
            </w:pPr>
            <w:r w:rsidRPr="004E60CC">
              <w:rPr>
                <w:b/>
                <w:color w:val="000000" w:themeColor="text1"/>
                <w:sz w:val="28"/>
                <w:szCs w:val="28"/>
              </w:rPr>
              <w:t>Độc lập - Tự do - Hạnh phúc</w:t>
            </w:r>
          </w:p>
          <w:p w:rsidR="006B1B79" w:rsidRPr="004E60CC" w:rsidRDefault="008F6A9B" w:rsidP="00826A0E">
            <w:pPr>
              <w:keepNext/>
              <w:widowControl w:val="0"/>
              <w:tabs>
                <w:tab w:val="left" w:pos="567"/>
              </w:tabs>
              <w:ind w:left="317"/>
              <w:jc w:val="center"/>
              <w:rPr>
                <w:b/>
                <w:color w:val="000000" w:themeColor="text1"/>
                <w:sz w:val="28"/>
                <w:szCs w:val="28"/>
              </w:rPr>
            </w:pPr>
            <w:r w:rsidRPr="004E60CC">
              <w:rPr>
                <w:noProof/>
                <w:color w:val="000000" w:themeColor="text1"/>
              </w:rPr>
              <mc:AlternateContent>
                <mc:Choice Requires="wps">
                  <w:drawing>
                    <wp:anchor distT="0" distB="0" distL="114300" distR="114300" simplePos="0" relativeHeight="251659264" behindDoc="0" locked="0" layoutInCell="1" hidden="0" allowOverlap="1" wp14:anchorId="6D52F5D1" wp14:editId="22AD4498">
                      <wp:simplePos x="0" y="0"/>
                      <wp:positionH relativeFrom="column">
                        <wp:posOffset>952500</wp:posOffset>
                      </wp:positionH>
                      <wp:positionV relativeFrom="paragraph">
                        <wp:posOffset>63500</wp:posOffset>
                      </wp:positionV>
                      <wp:extent cx="180149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45253" y="3780000"/>
                                <a:ext cx="18014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74DA4E19" id="Straight Arrow Connector 4" o:spid="_x0000_s1026" type="#_x0000_t32" style="position:absolute;margin-left:75pt;margin-top:5pt;width:141.8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"/>
                  </w:pict>
                </mc:Fallback>
              </mc:AlternateContent>
            </w:r>
          </w:p>
          <w:p w:rsidR="006B1B79" w:rsidRPr="004E60CC" w:rsidRDefault="008F6A9B" w:rsidP="00826A0E">
            <w:pPr>
              <w:keepNext/>
              <w:widowControl w:val="0"/>
              <w:tabs>
                <w:tab w:val="left" w:pos="567"/>
              </w:tabs>
              <w:ind w:left="317"/>
              <w:jc w:val="center"/>
              <w:rPr>
                <w:b/>
                <w:color w:val="000000" w:themeColor="text1"/>
                <w:sz w:val="28"/>
                <w:szCs w:val="28"/>
              </w:rPr>
            </w:pPr>
            <w:r w:rsidRPr="004E60CC">
              <w:rPr>
                <w:i/>
                <w:color w:val="000000" w:themeColor="text1"/>
                <w:sz w:val="28"/>
                <w:szCs w:val="28"/>
              </w:rPr>
              <w:t>Hà Nội, ngày      tháng     năm 2025</w:t>
            </w:r>
          </w:p>
        </w:tc>
      </w:tr>
    </w:tbl>
    <w:p w:rsidR="006B1B79" w:rsidRPr="004E60CC" w:rsidRDefault="008F6A9B" w:rsidP="00826A0E">
      <w:pPr>
        <w:keepNext/>
        <w:widowControl w:val="0"/>
        <w:tabs>
          <w:tab w:val="left" w:pos="567"/>
        </w:tabs>
        <w:jc w:val="both"/>
        <w:rPr>
          <w:b/>
          <w:color w:val="000000" w:themeColor="text1"/>
          <w:sz w:val="28"/>
          <w:szCs w:val="28"/>
        </w:rPr>
      </w:pPr>
      <w:r w:rsidRPr="004E60CC">
        <w:rPr>
          <w:noProof/>
          <w:color w:val="000000" w:themeColor="text1"/>
        </w:rPr>
        <mc:AlternateContent>
          <mc:Choice Requires="wps">
            <w:drawing>
              <wp:anchor distT="0" distB="0" distL="114300" distR="114300" simplePos="0" relativeHeight="251660288" behindDoc="0" locked="0" layoutInCell="1" hidden="0" allowOverlap="1" wp14:anchorId="6C2D43D2" wp14:editId="1F8FCFDE">
                <wp:simplePos x="0" y="0"/>
                <wp:positionH relativeFrom="column">
                  <wp:posOffset>-89535</wp:posOffset>
                </wp:positionH>
                <wp:positionV relativeFrom="paragraph">
                  <wp:posOffset>177800</wp:posOffset>
                </wp:positionV>
                <wp:extent cx="1257300" cy="3175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257300" cy="3175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6B1B79" w:rsidRPr="00284C01" w:rsidRDefault="00284C01">
                            <w:pPr>
                              <w:jc w:val="center"/>
                              <w:textDirection w:val="btLr"/>
                              <w:rPr>
                                <w:sz w:val="28"/>
                                <w:szCs w:val="28"/>
                              </w:rPr>
                            </w:pPr>
                            <w:r w:rsidRPr="00284C01">
                              <w:rPr>
                                <w:b/>
                                <w:color w:val="000000"/>
                                <w:sz w:val="28"/>
                                <w:szCs w:val="28"/>
                              </w:rPr>
                              <w:t>DỰ THẢO 1</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05pt;margin-top:14pt;width:99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" fillcolor="white [3201]" strokecolor="#f79646 [3209]" strokeweight="1pt">
                <v:stroke startarrowwidth="narrow" startarrowlength="short" endarrowwidth="narrow" endarrowlength="short"/>
                <v:textbox inset="2.53958mm,1.2694mm,2.53958mm,1.2694mm">
                  <w:txbxContent>
                    <w:p w:rsidR="006B1B79" w:rsidRPr="00284C01" w:rsidRDefault="00284C01">
                      <w:pPr>
                        <w:jc w:val="center"/>
                        <w:textDirection w:val="btLr"/>
                        <w:rPr>
                          <w:sz w:val="28"/>
                          <w:szCs w:val="28"/>
                        </w:rPr>
                      </w:pPr>
                      <w:r w:rsidRPr="00284C01">
                        <w:rPr>
                          <w:b/>
                          <w:color w:val="000000"/>
                          <w:sz w:val="28"/>
                          <w:szCs w:val="28"/>
                        </w:rPr>
                        <w:t>DỰ THẢO 1</w:t>
                      </w:r>
                    </w:p>
                  </w:txbxContent>
                </v:textbox>
              </v:rect>
            </w:pict>
          </mc:Fallback>
        </mc:AlternateContent>
      </w:r>
    </w:p>
    <w:p w:rsidR="006B1B79" w:rsidRPr="004E60CC" w:rsidRDefault="006B1B79" w:rsidP="00826A0E">
      <w:pPr>
        <w:keepNext/>
        <w:widowControl w:val="0"/>
        <w:jc w:val="both"/>
        <w:rPr>
          <w:b/>
          <w:color w:val="000000" w:themeColor="text1"/>
          <w:sz w:val="28"/>
          <w:szCs w:val="28"/>
        </w:rPr>
      </w:pPr>
    </w:p>
    <w:p w:rsidR="006B1B79" w:rsidRPr="004E60CC" w:rsidRDefault="008F6A9B" w:rsidP="00BE382B">
      <w:pPr>
        <w:pStyle w:val="Heading1"/>
        <w:spacing w:before="0"/>
        <w:jc w:val="center"/>
        <w:rPr>
          <w:rFonts w:ascii="Times New Roman" w:eastAsia="Times New Roman" w:hAnsi="Times New Roman" w:cs="Times New Roman"/>
          <w:b/>
          <w:color w:val="000000" w:themeColor="text1"/>
          <w:sz w:val="28"/>
          <w:szCs w:val="28"/>
        </w:rPr>
      </w:pPr>
      <w:r w:rsidRPr="004E60CC">
        <w:rPr>
          <w:rFonts w:ascii="Times New Roman" w:eastAsia="Times New Roman" w:hAnsi="Times New Roman" w:cs="Times New Roman"/>
          <w:b/>
          <w:color w:val="000000" w:themeColor="text1"/>
          <w:sz w:val="28"/>
          <w:szCs w:val="28"/>
        </w:rPr>
        <w:t>THÔNG TƯ</w:t>
      </w:r>
    </w:p>
    <w:p w:rsidR="006B1B79" w:rsidRPr="006C3736" w:rsidRDefault="006C3736" w:rsidP="00BE382B">
      <w:pPr>
        <w:pBdr>
          <w:top w:val="nil"/>
          <w:left w:val="nil"/>
          <w:bottom w:val="nil"/>
          <w:right w:val="nil"/>
          <w:between w:val="nil"/>
        </w:pBdr>
        <w:jc w:val="center"/>
        <w:rPr>
          <w:b/>
          <w:color w:val="000000" w:themeColor="text1"/>
          <w:sz w:val="28"/>
          <w:szCs w:val="28"/>
        </w:rPr>
      </w:pPr>
      <w:r w:rsidRPr="006C3736">
        <w:rPr>
          <w:b/>
          <w:color w:val="000000" w:themeColor="text1"/>
          <w:sz w:val="28"/>
          <w:szCs w:val="28"/>
        </w:rPr>
        <w:t>Sửa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p>
    <w:p w:rsidR="006B1B79" w:rsidRPr="004E60CC" w:rsidRDefault="008F6A9B" w:rsidP="00BE382B">
      <w:pPr>
        <w:pBdr>
          <w:top w:val="nil"/>
          <w:left w:val="nil"/>
          <w:bottom w:val="nil"/>
          <w:right w:val="nil"/>
          <w:between w:val="nil"/>
        </w:pBdr>
        <w:jc w:val="center"/>
        <w:rPr>
          <w:i/>
          <w:color w:val="000000" w:themeColor="text1"/>
          <w:sz w:val="28"/>
          <w:szCs w:val="28"/>
        </w:rPr>
      </w:pPr>
      <w:r w:rsidRPr="004E60CC">
        <w:rPr>
          <w:noProof/>
          <w:color w:val="000000" w:themeColor="text1"/>
        </w:rPr>
        <mc:AlternateContent>
          <mc:Choice Requires="wps">
            <w:drawing>
              <wp:anchor distT="0" distB="0" distL="114300" distR="114300" simplePos="0" relativeHeight="251661312" behindDoc="0" locked="0" layoutInCell="1" hidden="0" allowOverlap="1" wp14:anchorId="6B2645CC" wp14:editId="36508E42">
                <wp:simplePos x="0" y="0"/>
                <wp:positionH relativeFrom="column">
                  <wp:posOffset>1996440</wp:posOffset>
                </wp:positionH>
                <wp:positionV relativeFrom="paragraph">
                  <wp:posOffset>33655</wp:posOffset>
                </wp:positionV>
                <wp:extent cx="2249170" cy="0"/>
                <wp:effectExtent l="0" t="0" r="17780" b="19050"/>
                <wp:wrapNone/>
                <wp:docPr id="1" name="Straight Arrow Connector 1"/>
                <wp:cNvGraphicFramePr/>
                <a:graphic xmlns:a="http://schemas.openxmlformats.org/drawingml/2006/main">
                  <a:graphicData uri="http://schemas.microsoft.com/office/word/2010/wordprocessingShape">
                    <wps:wsp>
                      <wps:cNvCnPr/>
                      <wps:spPr>
                        <a:xfrm>
                          <a:off x="0" y="0"/>
                          <a:ext cx="224917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967198" id="Straight Arrow Connector 1" o:spid="_x0000_s1026" type="#_x0000_t32" style="position:absolute;margin-left:157.2pt;margin-top:2.65pt;width:17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"/>
            </w:pict>
          </mc:Fallback>
        </mc:AlternateContent>
      </w:r>
    </w:p>
    <w:p w:rsidR="006B1B79" w:rsidRPr="004E60CC" w:rsidRDefault="008F6A9B" w:rsidP="00BE382B">
      <w:pPr>
        <w:ind w:firstLine="709"/>
        <w:jc w:val="both"/>
        <w:rPr>
          <w:i/>
          <w:color w:val="000000" w:themeColor="text1"/>
          <w:sz w:val="28"/>
          <w:szCs w:val="28"/>
        </w:rPr>
      </w:pPr>
      <w:bookmarkStart w:id="0" w:name="3znysh7" w:colFirst="0" w:colLast="0"/>
      <w:bookmarkEnd w:id="0"/>
      <w:r w:rsidRPr="004E60CC">
        <w:rPr>
          <w:i/>
          <w:color w:val="000000" w:themeColor="text1"/>
          <w:sz w:val="28"/>
          <w:szCs w:val="28"/>
        </w:rPr>
        <w:t>Căn cứ Luật số 105/2016/QH13 ngày 06 tháng 4 năm 2016 về dược;</w:t>
      </w:r>
    </w:p>
    <w:p w:rsidR="006B1B79" w:rsidRPr="004E60CC" w:rsidRDefault="008F6A9B" w:rsidP="00BE382B">
      <w:pPr>
        <w:ind w:firstLine="709"/>
        <w:jc w:val="both"/>
        <w:rPr>
          <w:i/>
          <w:color w:val="000000" w:themeColor="text1"/>
          <w:sz w:val="28"/>
          <w:szCs w:val="28"/>
        </w:rPr>
      </w:pPr>
      <w:r w:rsidRPr="004E60CC">
        <w:rPr>
          <w:i/>
          <w:color w:val="000000" w:themeColor="text1"/>
          <w:sz w:val="28"/>
          <w:szCs w:val="28"/>
        </w:rPr>
        <w:t xml:space="preserve">Căn cứ Luật số 44/2024/QH15 sửa đổi, bổ sung một số điều của Luật số 105/2016/QH13 </w:t>
      </w:r>
    </w:p>
    <w:p w:rsidR="006B1B79" w:rsidRPr="004E60CC" w:rsidRDefault="008F6A9B" w:rsidP="00BE382B">
      <w:pPr>
        <w:ind w:firstLine="709"/>
        <w:jc w:val="both"/>
        <w:rPr>
          <w:i/>
          <w:color w:val="000000" w:themeColor="text1"/>
          <w:sz w:val="28"/>
          <w:szCs w:val="28"/>
        </w:rPr>
      </w:pPr>
      <w:r w:rsidRPr="004E60CC">
        <w:rPr>
          <w:i/>
          <w:color w:val="000000" w:themeColor="text1"/>
          <w:sz w:val="28"/>
          <w:szCs w:val="28"/>
        </w:rPr>
        <w:t xml:space="preserve">Căn cứ Nghị định số </w:t>
      </w:r>
      <w:r w:rsidR="00620901">
        <w:rPr>
          <w:i/>
          <w:color w:val="000000" w:themeColor="text1"/>
          <w:sz w:val="28"/>
          <w:szCs w:val="28"/>
        </w:rPr>
        <w:t>....</w:t>
      </w:r>
      <w:r w:rsidRPr="004E60CC">
        <w:rPr>
          <w:i/>
          <w:color w:val="000000" w:themeColor="text1"/>
          <w:sz w:val="28"/>
          <w:szCs w:val="28"/>
        </w:rPr>
        <w:t>/20</w:t>
      </w:r>
      <w:r w:rsidR="00620901">
        <w:rPr>
          <w:i/>
          <w:color w:val="000000" w:themeColor="text1"/>
          <w:sz w:val="28"/>
          <w:szCs w:val="28"/>
        </w:rPr>
        <w:t>25/NĐ-CP ngày ....</w:t>
      </w:r>
      <w:r w:rsidRPr="004E60CC">
        <w:rPr>
          <w:i/>
          <w:color w:val="000000" w:themeColor="text1"/>
          <w:sz w:val="28"/>
          <w:szCs w:val="28"/>
        </w:rPr>
        <w:t xml:space="preserve"> tháng </w:t>
      </w:r>
      <w:r w:rsidR="00620901">
        <w:rPr>
          <w:i/>
          <w:color w:val="000000" w:themeColor="text1"/>
          <w:sz w:val="28"/>
          <w:szCs w:val="28"/>
        </w:rPr>
        <w:t>...</w:t>
      </w:r>
      <w:r w:rsidRPr="004E60CC">
        <w:rPr>
          <w:i/>
          <w:color w:val="000000" w:themeColor="text1"/>
          <w:sz w:val="28"/>
          <w:szCs w:val="28"/>
        </w:rPr>
        <w:t xml:space="preserve"> năm 20</w:t>
      </w:r>
      <w:r w:rsidR="00620901">
        <w:rPr>
          <w:i/>
          <w:color w:val="000000" w:themeColor="text1"/>
          <w:sz w:val="28"/>
          <w:szCs w:val="28"/>
        </w:rPr>
        <w:t>2025</w:t>
      </w:r>
      <w:r w:rsidRPr="004E60CC">
        <w:rPr>
          <w:i/>
          <w:color w:val="000000" w:themeColor="text1"/>
          <w:sz w:val="28"/>
          <w:szCs w:val="28"/>
        </w:rPr>
        <w:t xml:space="preserve"> của Chính phủ </w:t>
      </w:r>
      <w:r w:rsidR="00620901" w:rsidRPr="00620901">
        <w:rPr>
          <w:i/>
          <w:color w:val="000000" w:themeColor="text1"/>
          <w:sz w:val="28"/>
          <w:szCs w:val="28"/>
        </w:rPr>
        <w:t>Quy định chi tiết một số điều và biện pháp thi hành Luật Dược</w:t>
      </w:r>
      <w:r w:rsidRPr="004E60CC">
        <w:rPr>
          <w:i/>
          <w:color w:val="000000" w:themeColor="text1"/>
          <w:sz w:val="28"/>
          <w:szCs w:val="28"/>
        </w:rPr>
        <w:t>;</w:t>
      </w:r>
    </w:p>
    <w:p w:rsidR="006B1B79" w:rsidRPr="004E60CC" w:rsidRDefault="008F6A9B" w:rsidP="00BE382B">
      <w:pPr>
        <w:ind w:firstLine="709"/>
        <w:jc w:val="both"/>
        <w:rPr>
          <w:i/>
          <w:color w:val="000000" w:themeColor="text1"/>
          <w:sz w:val="28"/>
          <w:szCs w:val="28"/>
        </w:rPr>
      </w:pPr>
      <w:r w:rsidRPr="004E60CC">
        <w:rPr>
          <w:i/>
          <w:color w:val="000000" w:themeColor="text1"/>
          <w:sz w:val="28"/>
          <w:szCs w:val="28"/>
        </w:rPr>
        <w:t xml:space="preserve">Căn cứ Nghị định số </w:t>
      </w:r>
      <w:r w:rsidR="00620901" w:rsidRPr="00620901">
        <w:rPr>
          <w:i/>
          <w:color w:val="000000" w:themeColor="text1"/>
          <w:sz w:val="28"/>
          <w:szCs w:val="28"/>
        </w:rPr>
        <w:t>42/2025/NĐ-CP</w:t>
      </w:r>
      <w:r w:rsidR="00620901">
        <w:rPr>
          <w:i/>
          <w:color w:val="000000" w:themeColor="text1"/>
          <w:sz w:val="28"/>
          <w:szCs w:val="28"/>
        </w:rPr>
        <w:t xml:space="preserve"> ngày 27</w:t>
      </w:r>
      <w:r w:rsidRPr="004E60CC">
        <w:rPr>
          <w:i/>
          <w:color w:val="000000" w:themeColor="text1"/>
          <w:sz w:val="28"/>
          <w:szCs w:val="28"/>
        </w:rPr>
        <w:t xml:space="preserve"> tháng </w:t>
      </w:r>
      <w:r w:rsidR="00620901">
        <w:rPr>
          <w:i/>
          <w:color w:val="000000" w:themeColor="text1"/>
          <w:sz w:val="28"/>
          <w:szCs w:val="28"/>
        </w:rPr>
        <w:t>02</w:t>
      </w:r>
      <w:r w:rsidRPr="004E60CC">
        <w:rPr>
          <w:i/>
          <w:color w:val="000000" w:themeColor="text1"/>
          <w:sz w:val="28"/>
          <w:szCs w:val="28"/>
        </w:rPr>
        <w:t xml:space="preserve"> năm 202</w:t>
      </w:r>
      <w:r w:rsidR="00620901">
        <w:rPr>
          <w:i/>
          <w:color w:val="000000" w:themeColor="text1"/>
          <w:sz w:val="28"/>
          <w:szCs w:val="28"/>
        </w:rPr>
        <w:t>5</w:t>
      </w:r>
      <w:r w:rsidRPr="004E60CC">
        <w:rPr>
          <w:i/>
          <w:color w:val="000000" w:themeColor="text1"/>
          <w:sz w:val="28"/>
          <w:szCs w:val="28"/>
        </w:rPr>
        <w:t xml:space="preserve"> của Chính phủ </w:t>
      </w:r>
      <w:r w:rsidR="00620901" w:rsidRPr="00620901">
        <w:rPr>
          <w:i/>
          <w:color w:val="000000" w:themeColor="text1"/>
          <w:sz w:val="28"/>
          <w:szCs w:val="28"/>
        </w:rPr>
        <w:t>quy định chức năng, nhiệm vụ, quyền hạn và cơ cấu tổ chức của Bộ Y tế</w:t>
      </w:r>
      <w:r w:rsidRPr="004E60CC">
        <w:rPr>
          <w:i/>
          <w:color w:val="000000" w:themeColor="text1"/>
          <w:sz w:val="28"/>
          <w:szCs w:val="28"/>
        </w:rPr>
        <w:t>;</w:t>
      </w:r>
    </w:p>
    <w:p w:rsidR="006B1B79" w:rsidRPr="004E60CC" w:rsidRDefault="008F6A9B" w:rsidP="00BE382B">
      <w:pPr>
        <w:ind w:firstLine="709"/>
        <w:jc w:val="both"/>
        <w:rPr>
          <w:i/>
          <w:color w:val="000000" w:themeColor="text1"/>
          <w:sz w:val="28"/>
          <w:szCs w:val="28"/>
        </w:rPr>
      </w:pPr>
      <w:r w:rsidRPr="004E60CC">
        <w:rPr>
          <w:i/>
          <w:color w:val="000000" w:themeColor="text1"/>
          <w:sz w:val="28"/>
          <w:szCs w:val="28"/>
        </w:rPr>
        <w:t>Theo đề nghị của Cục trưởng Cục Quản lý Dược,</w:t>
      </w:r>
      <w:r w:rsidR="00620901">
        <w:rPr>
          <w:i/>
          <w:color w:val="000000" w:themeColor="text1"/>
          <w:sz w:val="28"/>
          <w:szCs w:val="28"/>
        </w:rPr>
        <w:t xml:space="preserve"> </w:t>
      </w:r>
    </w:p>
    <w:p w:rsidR="006B1B79" w:rsidRPr="004E60CC" w:rsidRDefault="008F6A9B" w:rsidP="00BE382B">
      <w:pPr>
        <w:ind w:firstLine="720"/>
        <w:jc w:val="both"/>
        <w:rPr>
          <w:color w:val="000000" w:themeColor="text1"/>
          <w:sz w:val="28"/>
          <w:szCs w:val="28"/>
        </w:rPr>
      </w:pPr>
      <w:r w:rsidRPr="004E60CC">
        <w:rPr>
          <w:i/>
          <w:color w:val="000000" w:themeColor="text1"/>
          <w:sz w:val="28"/>
          <w:szCs w:val="28"/>
        </w:rPr>
        <w:t xml:space="preserve">Bộ trưởng Bộ Y tế ban hành Thông tư </w:t>
      </w:r>
      <w:r w:rsidR="00826A0E" w:rsidRPr="004E60CC">
        <w:rPr>
          <w:i/>
          <w:color w:val="000000" w:themeColor="text1"/>
          <w:sz w:val="28"/>
          <w:szCs w:val="28"/>
        </w:rPr>
        <w:t xml:space="preserve">sửa đổi, bổ sung </w:t>
      </w:r>
      <w:r w:rsidR="00620901" w:rsidRPr="00620901">
        <w:rPr>
          <w:i/>
          <w:color w:val="000000" w:themeColor="text1"/>
          <w:sz w:val="28"/>
          <w:szCs w:val="28"/>
        </w:rPr>
        <w:t>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r w:rsidRPr="004E60CC">
        <w:rPr>
          <w:i/>
          <w:color w:val="000000" w:themeColor="text1"/>
          <w:sz w:val="28"/>
          <w:szCs w:val="28"/>
        </w:rPr>
        <w:t>.</w:t>
      </w:r>
    </w:p>
    <w:p w:rsidR="00BE382B" w:rsidRPr="006222D2" w:rsidRDefault="00BE382B" w:rsidP="00BE382B">
      <w:pPr>
        <w:ind w:firstLine="567"/>
        <w:jc w:val="both"/>
        <w:rPr>
          <w:b/>
          <w:bCs/>
          <w:color w:val="000000" w:themeColor="text1"/>
          <w:sz w:val="28"/>
          <w:szCs w:val="28"/>
        </w:rPr>
      </w:pPr>
      <w:bookmarkStart w:id="1" w:name="dieu_1"/>
      <w:r w:rsidRPr="004E60CC">
        <w:rPr>
          <w:b/>
          <w:bCs/>
          <w:color w:val="000000" w:themeColor="text1"/>
          <w:sz w:val="28"/>
          <w:szCs w:val="28"/>
        </w:rPr>
        <w:t xml:space="preserve">Điều 1. Sửa đổi, bổ sung một số điều của </w:t>
      </w:r>
      <w:bookmarkEnd w:id="1"/>
      <w:r w:rsidRPr="004E60CC">
        <w:rPr>
          <w:b/>
          <w:bCs/>
          <w:color w:val="000000" w:themeColor="text1"/>
          <w:sz w:val="28"/>
          <w:szCs w:val="28"/>
        </w:rPr>
        <w:t xml:space="preserve">Thông tư số 02/2018/TTBYT </w:t>
      </w:r>
      <w:r w:rsidR="00620901" w:rsidRPr="00620901">
        <w:rPr>
          <w:b/>
          <w:bCs/>
          <w:color w:val="000000" w:themeColor="text1"/>
          <w:sz w:val="28"/>
          <w:szCs w:val="28"/>
        </w:rPr>
        <w:t>ngày 22 tháng 01 năm 2018</w:t>
      </w:r>
      <w:r w:rsidRPr="004E60CC">
        <w:rPr>
          <w:b/>
          <w:bCs/>
          <w:color w:val="000000" w:themeColor="text1"/>
          <w:sz w:val="28"/>
          <w:szCs w:val="28"/>
        </w:rPr>
        <w:t xml:space="preserve"> của Bộ trưởng Bộ Y tế quy định về Thực hành tốt cơ sở </w:t>
      </w:r>
      <w:r w:rsidRPr="006222D2">
        <w:rPr>
          <w:b/>
          <w:bCs/>
          <w:color w:val="000000" w:themeColor="text1"/>
          <w:sz w:val="28"/>
          <w:szCs w:val="28"/>
        </w:rPr>
        <w:t>bán lẻ thuốc.</w:t>
      </w:r>
    </w:p>
    <w:p w:rsidR="0003267E" w:rsidRPr="006222D2" w:rsidRDefault="0003267E" w:rsidP="000D247C">
      <w:pPr>
        <w:ind w:firstLine="567"/>
        <w:jc w:val="both"/>
        <w:rPr>
          <w:bCs/>
          <w:color w:val="000000" w:themeColor="text1"/>
          <w:sz w:val="28"/>
          <w:szCs w:val="28"/>
        </w:rPr>
      </w:pPr>
      <w:r w:rsidRPr="006222D2">
        <w:rPr>
          <w:bCs/>
          <w:color w:val="000000" w:themeColor="text1"/>
          <w:sz w:val="28"/>
          <w:szCs w:val="28"/>
        </w:rPr>
        <w:t>1</w:t>
      </w:r>
      <w:r w:rsidR="00BB570E" w:rsidRPr="006222D2">
        <w:rPr>
          <w:bCs/>
          <w:color w:val="000000" w:themeColor="text1"/>
          <w:sz w:val="28"/>
          <w:szCs w:val="28"/>
        </w:rPr>
        <w:t>. Sửa đổi điểm c khoản 2 Điều 17</w:t>
      </w:r>
      <w:r w:rsidRPr="006222D2">
        <w:rPr>
          <w:bCs/>
          <w:color w:val="000000" w:themeColor="text1"/>
          <w:sz w:val="28"/>
          <w:szCs w:val="28"/>
        </w:rPr>
        <w:t xml:space="preserve"> như sau:</w:t>
      </w:r>
    </w:p>
    <w:p w:rsidR="0003267E" w:rsidRPr="006222D2" w:rsidRDefault="0003267E" w:rsidP="000D247C">
      <w:pPr>
        <w:ind w:firstLine="567"/>
        <w:jc w:val="both"/>
        <w:rPr>
          <w:bCs/>
          <w:color w:val="000000" w:themeColor="text1"/>
          <w:sz w:val="28"/>
          <w:szCs w:val="28"/>
        </w:rPr>
      </w:pPr>
      <w:r w:rsidRPr="006222D2">
        <w:rPr>
          <w:bCs/>
          <w:color w:val="000000" w:themeColor="text1"/>
          <w:sz w:val="28"/>
          <w:szCs w:val="28"/>
        </w:rPr>
        <w:t>“c) Công bố trên Trang Thông tin điện tử của Sở Y tế</w:t>
      </w:r>
      <w:r w:rsidR="007B0FAA" w:rsidRPr="006222D2">
        <w:rPr>
          <w:bCs/>
          <w:color w:val="000000" w:themeColor="text1"/>
          <w:sz w:val="28"/>
          <w:szCs w:val="28"/>
        </w:rPr>
        <w:t xml:space="preserve"> </w:t>
      </w:r>
      <w:r w:rsidRPr="006222D2">
        <w:rPr>
          <w:bCs/>
          <w:color w:val="000000" w:themeColor="text1"/>
          <w:sz w:val="28"/>
          <w:szCs w:val="28"/>
        </w:rPr>
        <w:t>Danh sách cơ sở bán lẻ thuốc trên toàn quốc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vi chức năng, nhiệm vụ được giao; danh sách cơ sở bán lẻ có kinh doanh thương mại điện tử trên địa bàn</w:t>
      </w:r>
      <w:r w:rsidR="009B6F92" w:rsidRPr="00813824">
        <w:rPr>
          <w:bCs/>
          <w:color w:val="000000" w:themeColor="text1"/>
          <w:sz w:val="28"/>
          <w:szCs w:val="28"/>
        </w:rPr>
        <w:t>”</w:t>
      </w:r>
      <w:r w:rsidRPr="006222D2">
        <w:rPr>
          <w:bCs/>
          <w:color w:val="000000" w:themeColor="text1"/>
          <w:sz w:val="28"/>
          <w:szCs w:val="28"/>
        </w:rPr>
        <w:t>.</w:t>
      </w:r>
    </w:p>
    <w:p w:rsidR="006222D2" w:rsidRPr="006222D2" w:rsidRDefault="006222D2" w:rsidP="006222D2">
      <w:pPr>
        <w:ind w:firstLine="567"/>
        <w:jc w:val="both"/>
        <w:rPr>
          <w:bCs/>
          <w:color w:val="000000" w:themeColor="text1"/>
          <w:sz w:val="28"/>
          <w:szCs w:val="28"/>
        </w:rPr>
      </w:pPr>
      <w:r w:rsidRPr="006222D2">
        <w:rPr>
          <w:bCs/>
          <w:color w:val="000000" w:themeColor="text1"/>
          <w:sz w:val="28"/>
          <w:szCs w:val="28"/>
        </w:rPr>
        <w:t xml:space="preserve">2. Bổ sung điểm d sau điểm c khoản </w:t>
      </w:r>
      <w:r w:rsidR="00832114">
        <w:rPr>
          <w:bCs/>
          <w:color w:val="000000" w:themeColor="text1"/>
          <w:sz w:val="28"/>
          <w:szCs w:val="28"/>
        </w:rPr>
        <w:t xml:space="preserve">3 </w:t>
      </w:r>
      <w:r w:rsidRPr="006222D2">
        <w:rPr>
          <w:bCs/>
          <w:color w:val="000000" w:themeColor="text1"/>
          <w:sz w:val="28"/>
          <w:szCs w:val="28"/>
        </w:rPr>
        <w:t>Điều 17 Thông tư 02/2018/TT-BYT như sau:</w:t>
      </w:r>
    </w:p>
    <w:p w:rsidR="006222D2" w:rsidRDefault="006222D2" w:rsidP="006222D2">
      <w:pPr>
        <w:ind w:firstLine="567"/>
        <w:jc w:val="both"/>
        <w:rPr>
          <w:bCs/>
          <w:color w:val="000000" w:themeColor="text1"/>
          <w:sz w:val="28"/>
          <w:szCs w:val="28"/>
        </w:rPr>
      </w:pPr>
      <w:r w:rsidRPr="006222D2">
        <w:rPr>
          <w:bCs/>
          <w:color w:val="000000" w:themeColor="text1"/>
          <w:sz w:val="28"/>
          <w:szCs w:val="28"/>
        </w:rPr>
        <w:lastRenderedPageBreak/>
        <w:t xml:space="preserve">“d) Trường hợp cơ sở có thực hiện bán lẻ thuốc theo phương thức thương mại điện tử phải có văn bản thông báo hoạt động bán lẻ thuốc của nhà thuốc theo phương thức thương mại điện tử đến Sở Y tế nơi cơ sở đặt địa điểm kinh doanh </w:t>
      </w:r>
      <w:r w:rsidR="00D31323">
        <w:rPr>
          <w:bCs/>
          <w:color w:val="000000" w:themeColor="text1"/>
          <w:sz w:val="28"/>
          <w:szCs w:val="28"/>
        </w:rPr>
        <w:t>trước</w:t>
      </w:r>
      <w:r w:rsidRPr="006222D2">
        <w:rPr>
          <w:bCs/>
          <w:color w:val="000000" w:themeColor="text1"/>
          <w:sz w:val="28"/>
          <w:szCs w:val="28"/>
        </w:rPr>
        <w:t xml:space="preserve"> khi tiến hành hoạt động. Văn bản thông báo cho Sở Y tế thực hiện theo mẫu số 01 ban hành kèm theo Thông tư này (khi bắt đầu bán hàng theo phương thức thương mại điện tử) và mẫu số 02 kèm theo Thông tư này (khi thôi không theo phương thức thương mại điện tử)”</w:t>
      </w:r>
      <w:r>
        <w:rPr>
          <w:bCs/>
          <w:color w:val="000000" w:themeColor="text1"/>
          <w:sz w:val="28"/>
          <w:szCs w:val="28"/>
        </w:rPr>
        <w:t>.</w:t>
      </w:r>
    </w:p>
    <w:p w:rsidR="000D247C" w:rsidRPr="009D06AF" w:rsidRDefault="00C51204" w:rsidP="000D247C">
      <w:pPr>
        <w:ind w:firstLine="567"/>
        <w:jc w:val="both"/>
        <w:rPr>
          <w:bCs/>
          <w:color w:val="000000" w:themeColor="text1"/>
          <w:sz w:val="28"/>
          <w:szCs w:val="28"/>
        </w:rPr>
      </w:pPr>
      <w:r>
        <w:rPr>
          <w:bCs/>
          <w:color w:val="000000" w:themeColor="text1"/>
          <w:sz w:val="28"/>
          <w:szCs w:val="28"/>
        </w:rPr>
        <w:t>3</w:t>
      </w:r>
      <w:r w:rsidR="009B6873" w:rsidRPr="009D06AF">
        <w:rPr>
          <w:bCs/>
          <w:color w:val="000000" w:themeColor="text1"/>
          <w:sz w:val="28"/>
          <w:szCs w:val="28"/>
        </w:rPr>
        <w:t xml:space="preserve">. Sửa đổi điểm c </w:t>
      </w:r>
      <w:r w:rsidR="009D06AF" w:rsidRPr="009D06AF">
        <w:rPr>
          <w:bCs/>
          <w:color w:val="000000" w:themeColor="text1"/>
          <w:sz w:val="28"/>
          <w:szCs w:val="28"/>
        </w:rPr>
        <w:t>khoản</w:t>
      </w:r>
      <w:r w:rsidR="009B6873" w:rsidRPr="009D06AF">
        <w:rPr>
          <w:bCs/>
          <w:color w:val="000000" w:themeColor="text1"/>
          <w:sz w:val="28"/>
          <w:szCs w:val="28"/>
        </w:rPr>
        <w:t xml:space="preserve"> 4 </w:t>
      </w:r>
      <w:r w:rsidR="00EB2649">
        <w:rPr>
          <w:bCs/>
          <w:color w:val="000000" w:themeColor="text1"/>
          <w:sz w:val="28"/>
          <w:szCs w:val="28"/>
        </w:rPr>
        <w:t>mục</w:t>
      </w:r>
      <w:r w:rsidR="009B6873" w:rsidRPr="009D06AF">
        <w:rPr>
          <w:bCs/>
          <w:color w:val="000000" w:themeColor="text1"/>
          <w:sz w:val="28"/>
          <w:szCs w:val="28"/>
        </w:rPr>
        <w:t xml:space="preserve"> </w:t>
      </w:r>
      <w:r w:rsidR="000D247C" w:rsidRPr="009D06AF">
        <w:rPr>
          <w:bCs/>
          <w:color w:val="000000" w:themeColor="text1"/>
          <w:sz w:val="28"/>
          <w:szCs w:val="28"/>
        </w:rPr>
        <w:t>II Phụ lục 1-1a như sau:</w:t>
      </w:r>
    </w:p>
    <w:p w:rsidR="000D247C" w:rsidRPr="009D06AF" w:rsidRDefault="000D247C" w:rsidP="000D247C">
      <w:pPr>
        <w:ind w:firstLine="567"/>
        <w:jc w:val="both"/>
        <w:rPr>
          <w:bCs/>
          <w:color w:val="000000" w:themeColor="text1"/>
          <w:sz w:val="28"/>
          <w:szCs w:val="28"/>
        </w:rPr>
      </w:pPr>
      <w:r w:rsidRPr="009D06AF">
        <w:rPr>
          <w:bCs/>
          <w:color w:val="000000" w:themeColor="text1"/>
          <w:sz w:val="28"/>
          <w:szCs w:val="28"/>
        </w:rPr>
        <w:t xml:space="preserve">“c) Nhà thuốc phải có thiết bị và triển khai ứng dụng công nghệ thông tin,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 liên thông dữ liệu với </w:t>
      </w:r>
      <w:r w:rsidR="00832114" w:rsidRPr="00832114">
        <w:rPr>
          <w:bCs/>
          <w:color w:val="000000" w:themeColor="text1"/>
          <w:sz w:val="28"/>
          <w:szCs w:val="28"/>
        </w:rPr>
        <w:t>hệ thống thông tin về dược theo quy định của Bộ Y tế về xây dựng hệ thống cơ sở dữ liệu quốc gia về y tế</w:t>
      </w:r>
      <w:r w:rsidR="00860212" w:rsidRPr="009D06AF">
        <w:rPr>
          <w:bCs/>
          <w:color w:val="000000" w:themeColor="text1"/>
          <w:sz w:val="28"/>
          <w:szCs w:val="28"/>
        </w:rPr>
        <w:t>.</w:t>
      </w:r>
    </w:p>
    <w:p w:rsidR="005F3AAE" w:rsidRPr="005F3AAE" w:rsidRDefault="00C51204" w:rsidP="005F3AAE">
      <w:pPr>
        <w:ind w:firstLine="567"/>
        <w:jc w:val="both"/>
        <w:rPr>
          <w:bCs/>
          <w:color w:val="000000" w:themeColor="text1"/>
          <w:sz w:val="28"/>
          <w:szCs w:val="28"/>
        </w:rPr>
      </w:pPr>
      <w:r>
        <w:rPr>
          <w:bCs/>
          <w:color w:val="000000" w:themeColor="text1"/>
          <w:sz w:val="28"/>
          <w:szCs w:val="28"/>
        </w:rPr>
        <w:t>4</w:t>
      </w:r>
      <w:r w:rsidR="009B6873" w:rsidRPr="009D06AF">
        <w:rPr>
          <w:bCs/>
          <w:color w:val="000000" w:themeColor="text1"/>
          <w:sz w:val="28"/>
          <w:szCs w:val="28"/>
        </w:rPr>
        <w:t xml:space="preserve">. </w:t>
      </w:r>
      <w:r w:rsidR="005F3AAE" w:rsidRPr="009D06AF">
        <w:rPr>
          <w:bCs/>
          <w:color w:val="000000" w:themeColor="text1"/>
          <w:sz w:val="28"/>
          <w:szCs w:val="28"/>
        </w:rPr>
        <w:t xml:space="preserve">Bổ sung điểm d sau điểm c tại khoản 2 </w:t>
      </w:r>
      <w:r w:rsidR="009D06AF">
        <w:rPr>
          <w:bCs/>
          <w:color w:val="000000" w:themeColor="text1"/>
          <w:sz w:val="28"/>
          <w:szCs w:val="28"/>
        </w:rPr>
        <w:t>mục</w:t>
      </w:r>
      <w:r w:rsidR="005F3AAE" w:rsidRPr="009D06AF">
        <w:rPr>
          <w:bCs/>
          <w:color w:val="000000" w:themeColor="text1"/>
          <w:sz w:val="28"/>
          <w:szCs w:val="28"/>
        </w:rPr>
        <w:t xml:space="preserve"> III Phụ lục I-1a như sau:</w:t>
      </w:r>
    </w:p>
    <w:p w:rsidR="005F3AAE" w:rsidRPr="005F3AAE" w:rsidRDefault="005F3AAE" w:rsidP="005F3AAE">
      <w:pPr>
        <w:ind w:firstLine="567"/>
        <w:jc w:val="both"/>
        <w:rPr>
          <w:bCs/>
          <w:color w:val="000000" w:themeColor="text1"/>
          <w:sz w:val="28"/>
          <w:szCs w:val="28"/>
        </w:rPr>
      </w:pPr>
      <w:r w:rsidRPr="005F3AAE">
        <w:rPr>
          <w:bCs/>
          <w:color w:val="000000" w:themeColor="text1"/>
          <w:sz w:val="28"/>
          <w:szCs w:val="28"/>
        </w:rPr>
        <w:t>“c) Bán thuốc the</w:t>
      </w:r>
      <w:r w:rsidR="001118A7">
        <w:rPr>
          <w:bCs/>
          <w:color w:val="000000" w:themeColor="text1"/>
          <w:sz w:val="28"/>
          <w:szCs w:val="28"/>
        </w:rPr>
        <w:t>o phương thức thương mại điện tử</w:t>
      </w:r>
      <w:r w:rsidRPr="005F3AAE">
        <w:rPr>
          <w:bCs/>
          <w:color w:val="000000" w:themeColor="text1"/>
          <w:sz w:val="28"/>
          <w:szCs w:val="28"/>
        </w:rPr>
        <w:t>:</w:t>
      </w:r>
    </w:p>
    <w:p w:rsidR="005F3AAE" w:rsidRPr="005F3AAE" w:rsidRDefault="005F3AAE" w:rsidP="005F3AAE">
      <w:pPr>
        <w:ind w:firstLine="567"/>
        <w:jc w:val="both"/>
        <w:rPr>
          <w:bCs/>
          <w:color w:val="000000" w:themeColor="text1"/>
          <w:sz w:val="28"/>
          <w:szCs w:val="28"/>
        </w:rPr>
      </w:pPr>
      <w:r w:rsidRPr="005F3AAE">
        <w:rPr>
          <w:bCs/>
          <w:color w:val="000000" w:themeColor="text1"/>
          <w:sz w:val="28"/>
          <w:szCs w:val="28"/>
        </w:rPr>
        <w:t>- Cơ sở bán lẻ thuốc theo phương thức thương mại điện tử tổ chức tư vấn, hướng dẫn trực tuyến về cách sử dụng thuốc thông qua thiết bị, công nghệ thông tin các nội dung theo quy định tại các điểm a, b,c khoản này và chỉ được bán thuốc sau khi đã tư vấn, hướng dẫn cho người mua thuốc.</w:t>
      </w:r>
    </w:p>
    <w:p w:rsidR="005F3AAE" w:rsidRPr="005F3AAE" w:rsidRDefault="005F3AAE" w:rsidP="005F3AAE">
      <w:pPr>
        <w:ind w:firstLine="567"/>
        <w:jc w:val="both"/>
        <w:rPr>
          <w:bCs/>
          <w:color w:val="000000" w:themeColor="text1"/>
          <w:sz w:val="28"/>
          <w:szCs w:val="28"/>
        </w:rPr>
      </w:pPr>
      <w:r w:rsidRPr="005F3AAE">
        <w:rPr>
          <w:bCs/>
          <w:color w:val="000000" w:themeColor="text1"/>
          <w:sz w:val="28"/>
          <w:szCs w:val="28"/>
        </w:rPr>
        <w:t>- Thuốc và bao bì vận chuyển sản phẩm phải được bảo vệ nhằm ngăn chặn các trường hợp tiếp cận mà không được phép. Các phương tiện chuyên chở và người vận hành phương tiện phải được đảm bảo an ninh nhằm tránh tình trạng bị thất thoát khác trong quá trình vận chuyển.</w:t>
      </w:r>
    </w:p>
    <w:p w:rsidR="005F3AAE" w:rsidRPr="005F3AAE" w:rsidRDefault="005F3AAE" w:rsidP="005F3AAE">
      <w:pPr>
        <w:ind w:firstLine="567"/>
        <w:jc w:val="both"/>
        <w:rPr>
          <w:bCs/>
          <w:color w:val="000000" w:themeColor="text1"/>
          <w:sz w:val="28"/>
          <w:szCs w:val="28"/>
        </w:rPr>
      </w:pPr>
      <w:r w:rsidRPr="005F3AAE">
        <w:rPr>
          <w:bCs/>
          <w:color w:val="000000" w:themeColor="text1"/>
          <w:sz w:val="28"/>
          <w:szCs w:val="28"/>
        </w:rPr>
        <w:t>- Người chịu trách nhiệm vận chuyển thuốc phải được thông báo về tất cả các điều kiện liên quan đến việc bảo quản và vận chuyển thuốc. Các yêu cầu này phải được tuân thủ trong suốt quá trình vận chuyển.</w:t>
      </w:r>
    </w:p>
    <w:p w:rsidR="005F3AAE" w:rsidRPr="005F3AAE" w:rsidRDefault="005F3AAE" w:rsidP="005F3AAE">
      <w:pPr>
        <w:ind w:firstLine="567"/>
        <w:jc w:val="both"/>
        <w:rPr>
          <w:bCs/>
          <w:color w:val="000000" w:themeColor="text1"/>
          <w:sz w:val="28"/>
          <w:szCs w:val="28"/>
        </w:rPr>
      </w:pPr>
      <w:r w:rsidRPr="005F3AAE">
        <w:rPr>
          <w:bCs/>
          <w:color w:val="000000" w:themeColor="text1"/>
          <w:sz w:val="28"/>
          <w:szCs w:val="28"/>
        </w:rPr>
        <w:t xml:space="preserve"> - Thuốc phải được bảo quản để bảo đảm: Không làm mất các thông tin giúp nhận dạng sản phẩm; sản phẩm không bị tạp nhiễm bởi sản phẩm khác; tránh việc thuốc bị đổ, vỡ, bị thất thoát, duy trì các điều kiện bảo quản của thuốc  trong suốt quá trình vận chuyển.</w:t>
      </w:r>
    </w:p>
    <w:p w:rsidR="00574D8B" w:rsidRPr="003A6A50" w:rsidRDefault="005F3AAE" w:rsidP="005F3AAE">
      <w:pPr>
        <w:ind w:firstLine="567"/>
        <w:jc w:val="both"/>
        <w:rPr>
          <w:bCs/>
          <w:color w:val="000000" w:themeColor="text1"/>
          <w:sz w:val="28"/>
          <w:szCs w:val="28"/>
          <w:highlight w:val="cyan"/>
        </w:rPr>
      </w:pPr>
      <w:r w:rsidRPr="005F3AAE">
        <w:rPr>
          <w:bCs/>
          <w:color w:val="000000" w:themeColor="text1"/>
          <w:sz w:val="28"/>
          <w:szCs w:val="28"/>
        </w:rPr>
        <w:t>- Vật liệu bao gói và bao bì chứa hàng phải có thiết kế phù hợp để ngăn ngừa thuốc bị hư hại trong quá trình vận chuyển”</w:t>
      </w:r>
      <w:r>
        <w:rPr>
          <w:bCs/>
          <w:color w:val="000000" w:themeColor="text1"/>
          <w:sz w:val="28"/>
          <w:szCs w:val="28"/>
        </w:rPr>
        <w:t>.</w:t>
      </w:r>
    </w:p>
    <w:p w:rsidR="000D247C" w:rsidRPr="00EB006A" w:rsidRDefault="00C51204" w:rsidP="000D247C">
      <w:pPr>
        <w:ind w:firstLine="567"/>
        <w:jc w:val="both"/>
        <w:rPr>
          <w:bCs/>
          <w:color w:val="000000" w:themeColor="text1"/>
          <w:sz w:val="28"/>
          <w:szCs w:val="28"/>
        </w:rPr>
      </w:pPr>
      <w:r>
        <w:rPr>
          <w:bCs/>
          <w:color w:val="000000" w:themeColor="text1"/>
          <w:sz w:val="28"/>
          <w:szCs w:val="28"/>
        </w:rPr>
        <w:t>5</w:t>
      </w:r>
      <w:r w:rsidR="00EB006A">
        <w:rPr>
          <w:bCs/>
          <w:color w:val="000000" w:themeColor="text1"/>
          <w:sz w:val="28"/>
          <w:szCs w:val="28"/>
        </w:rPr>
        <w:t>. Sửa đổi điểm c khoản</w:t>
      </w:r>
      <w:r w:rsidR="003B25F5" w:rsidRPr="00EB006A">
        <w:rPr>
          <w:bCs/>
          <w:color w:val="000000" w:themeColor="text1"/>
          <w:sz w:val="28"/>
          <w:szCs w:val="28"/>
        </w:rPr>
        <w:t xml:space="preserve"> 4 </w:t>
      </w:r>
      <w:r w:rsidR="00702811">
        <w:rPr>
          <w:bCs/>
          <w:color w:val="000000" w:themeColor="text1"/>
          <w:sz w:val="28"/>
          <w:szCs w:val="28"/>
        </w:rPr>
        <w:t>mục</w:t>
      </w:r>
      <w:r w:rsidR="003B25F5" w:rsidRPr="00EB006A">
        <w:rPr>
          <w:bCs/>
          <w:color w:val="000000" w:themeColor="text1"/>
          <w:sz w:val="28"/>
          <w:szCs w:val="28"/>
        </w:rPr>
        <w:t xml:space="preserve"> </w:t>
      </w:r>
      <w:r w:rsidR="000D247C" w:rsidRPr="00EB006A">
        <w:rPr>
          <w:bCs/>
          <w:color w:val="000000" w:themeColor="text1"/>
          <w:sz w:val="28"/>
          <w:szCs w:val="28"/>
        </w:rPr>
        <w:t>II Phụ lục 1-1b như sau:</w:t>
      </w:r>
    </w:p>
    <w:p w:rsidR="007B0FAA" w:rsidRPr="00EB006A" w:rsidRDefault="007B0FAA" w:rsidP="000D247C">
      <w:pPr>
        <w:ind w:firstLine="567"/>
        <w:jc w:val="both"/>
        <w:rPr>
          <w:bCs/>
          <w:color w:val="000000" w:themeColor="text1"/>
          <w:sz w:val="28"/>
          <w:szCs w:val="28"/>
        </w:rPr>
      </w:pPr>
      <w:r w:rsidRPr="00EB006A">
        <w:rPr>
          <w:bCs/>
          <w:color w:val="000000" w:themeColor="text1"/>
          <w:sz w:val="28"/>
          <w:szCs w:val="28"/>
        </w:rPr>
        <w:t xml:space="preserve">“c) Quầy thuốc phải có thiết bị và triển khai ứng dụng công nghệ thông tin,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 liên thông dữ liệu với </w:t>
      </w:r>
      <w:r w:rsidR="00832114" w:rsidRPr="00832114">
        <w:rPr>
          <w:bCs/>
          <w:color w:val="000000" w:themeColor="text1"/>
          <w:sz w:val="28"/>
          <w:szCs w:val="28"/>
        </w:rPr>
        <w:t>hệ thống thông tin về dược theo quy định của Bộ Y tế về xây dựng hệ thống cơ sở dữ liệu quốc gia về y tế</w:t>
      </w:r>
      <w:r w:rsidR="00462968" w:rsidRPr="00EB006A">
        <w:rPr>
          <w:bCs/>
          <w:color w:val="000000" w:themeColor="text1"/>
          <w:sz w:val="28"/>
          <w:szCs w:val="28"/>
        </w:rPr>
        <w:t>”</w:t>
      </w:r>
      <w:r w:rsidRPr="00EB006A">
        <w:rPr>
          <w:bCs/>
          <w:color w:val="000000" w:themeColor="text1"/>
          <w:sz w:val="28"/>
          <w:szCs w:val="28"/>
        </w:rPr>
        <w:t>.</w:t>
      </w:r>
    </w:p>
    <w:p w:rsidR="00F02BA5" w:rsidRPr="00F02BA5" w:rsidRDefault="00C51204" w:rsidP="00F02BA5">
      <w:pPr>
        <w:ind w:firstLine="567"/>
        <w:jc w:val="both"/>
        <w:rPr>
          <w:bCs/>
          <w:color w:val="000000" w:themeColor="text1"/>
          <w:sz w:val="28"/>
          <w:szCs w:val="28"/>
        </w:rPr>
      </w:pPr>
      <w:r>
        <w:rPr>
          <w:bCs/>
          <w:color w:val="000000" w:themeColor="text1"/>
          <w:sz w:val="28"/>
          <w:szCs w:val="28"/>
        </w:rPr>
        <w:t>6</w:t>
      </w:r>
      <w:r w:rsidR="00E075F5" w:rsidRPr="00F02BA5">
        <w:rPr>
          <w:bCs/>
          <w:color w:val="000000" w:themeColor="text1"/>
          <w:sz w:val="28"/>
          <w:szCs w:val="28"/>
        </w:rPr>
        <w:t xml:space="preserve">. </w:t>
      </w:r>
      <w:r w:rsidR="00F02BA5" w:rsidRPr="00F02BA5">
        <w:rPr>
          <w:bCs/>
          <w:color w:val="000000" w:themeColor="text1"/>
          <w:sz w:val="28"/>
          <w:szCs w:val="28"/>
        </w:rPr>
        <w:t xml:space="preserve">Bổ sung điểm d sau điểm c tại khoản 2 </w:t>
      </w:r>
      <w:r w:rsidR="00E43A90">
        <w:rPr>
          <w:bCs/>
          <w:color w:val="000000" w:themeColor="text1"/>
          <w:sz w:val="28"/>
          <w:szCs w:val="28"/>
        </w:rPr>
        <w:t>mục</w:t>
      </w:r>
      <w:r w:rsidR="00F02BA5" w:rsidRPr="00F02BA5">
        <w:rPr>
          <w:bCs/>
          <w:color w:val="000000" w:themeColor="text1"/>
          <w:sz w:val="28"/>
          <w:szCs w:val="28"/>
        </w:rPr>
        <w:t xml:space="preserve"> III Phụ lục I-1b như sau:</w:t>
      </w:r>
    </w:p>
    <w:p w:rsidR="00F02BA5" w:rsidRPr="00F02BA5" w:rsidRDefault="00F02BA5" w:rsidP="00F02BA5">
      <w:pPr>
        <w:ind w:firstLine="567"/>
        <w:jc w:val="both"/>
        <w:rPr>
          <w:bCs/>
          <w:color w:val="000000" w:themeColor="text1"/>
          <w:sz w:val="28"/>
          <w:szCs w:val="28"/>
        </w:rPr>
      </w:pPr>
      <w:r w:rsidRPr="00F02BA5">
        <w:rPr>
          <w:bCs/>
          <w:color w:val="000000" w:themeColor="text1"/>
          <w:sz w:val="28"/>
          <w:szCs w:val="28"/>
        </w:rPr>
        <w:t>“c) Bán thuốc theo phương thức thương mại điện t</w:t>
      </w:r>
      <w:r w:rsidR="00F02C1B">
        <w:rPr>
          <w:bCs/>
          <w:color w:val="000000" w:themeColor="text1"/>
          <w:sz w:val="28"/>
          <w:szCs w:val="28"/>
        </w:rPr>
        <w:t>ử</w:t>
      </w:r>
      <w:r w:rsidRPr="00F02BA5">
        <w:rPr>
          <w:bCs/>
          <w:color w:val="000000" w:themeColor="text1"/>
          <w:sz w:val="28"/>
          <w:szCs w:val="28"/>
        </w:rPr>
        <w:t>:</w:t>
      </w:r>
    </w:p>
    <w:p w:rsidR="00F02BA5" w:rsidRPr="00F02BA5" w:rsidRDefault="00F02BA5" w:rsidP="00F02BA5">
      <w:pPr>
        <w:ind w:firstLine="567"/>
        <w:jc w:val="both"/>
        <w:rPr>
          <w:bCs/>
          <w:color w:val="000000" w:themeColor="text1"/>
          <w:sz w:val="28"/>
          <w:szCs w:val="28"/>
        </w:rPr>
      </w:pPr>
      <w:r w:rsidRPr="00F02BA5">
        <w:rPr>
          <w:bCs/>
          <w:color w:val="000000" w:themeColor="text1"/>
          <w:sz w:val="28"/>
          <w:szCs w:val="28"/>
        </w:rPr>
        <w:lastRenderedPageBreak/>
        <w:t>- Cơ sở bán lẻ thuốc theo phương thức thương mại điện tử tổ chức tư vấn, hướng dẫn trực tuyến về cách sử dụng thuốc thông qua thiết bị, công nghệ thông tin các nội dung theo quy định tại các điểm a, b,</w:t>
      </w:r>
      <w:r w:rsidR="009B6F92">
        <w:rPr>
          <w:bCs/>
          <w:color w:val="000000" w:themeColor="text1"/>
          <w:sz w:val="28"/>
          <w:szCs w:val="28"/>
        </w:rPr>
        <w:t xml:space="preserve"> </w:t>
      </w:r>
      <w:r w:rsidRPr="00F02BA5">
        <w:rPr>
          <w:bCs/>
          <w:color w:val="000000" w:themeColor="text1"/>
          <w:sz w:val="28"/>
          <w:szCs w:val="28"/>
        </w:rPr>
        <w:t>c khoản này và chỉ được bán thuốc sau khi đã tư vấn, hướng dẫn cho người mua thuốc.</w:t>
      </w:r>
    </w:p>
    <w:p w:rsidR="00F02BA5" w:rsidRPr="00F02BA5" w:rsidRDefault="00F02BA5" w:rsidP="00F02BA5">
      <w:pPr>
        <w:ind w:firstLine="567"/>
        <w:jc w:val="both"/>
        <w:rPr>
          <w:bCs/>
          <w:color w:val="000000" w:themeColor="text1"/>
          <w:sz w:val="28"/>
          <w:szCs w:val="28"/>
        </w:rPr>
      </w:pPr>
      <w:r w:rsidRPr="00F02BA5">
        <w:rPr>
          <w:bCs/>
          <w:color w:val="000000" w:themeColor="text1"/>
          <w:sz w:val="28"/>
          <w:szCs w:val="28"/>
        </w:rPr>
        <w:t>- Thuốc và bao bì vận chuyển sản phẩm phải được bảo vệ nhằm ngăn chặn các trường hợp tiếp cận mà không được phép. Các phương tiện chuyên chở và người vận hành phương tiện phải được đảm bảo an ninh nhằm tránh tình trạng bị thất thoát khác trong quá trình vận chuyển.</w:t>
      </w:r>
    </w:p>
    <w:p w:rsidR="00F02BA5" w:rsidRPr="00F02BA5" w:rsidRDefault="00F02BA5" w:rsidP="00F02BA5">
      <w:pPr>
        <w:ind w:firstLine="567"/>
        <w:jc w:val="both"/>
        <w:rPr>
          <w:bCs/>
          <w:color w:val="000000" w:themeColor="text1"/>
          <w:sz w:val="28"/>
          <w:szCs w:val="28"/>
        </w:rPr>
      </w:pPr>
      <w:r w:rsidRPr="00F02BA5">
        <w:rPr>
          <w:bCs/>
          <w:color w:val="000000" w:themeColor="text1"/>
          <w:sz w:val="28"/>
          <w:szCs w:val="28"/>
        </w:rPr>
        <w:t>- Người chịu trách nhiệm vận chuyển thuốc phải được thông báo về tất cả các điều kiện liên quan đến việc bảo quản và vận chuyển thuốc. Các yêu cầu này phải được tuân thủ trong suốt quá trình vận chuyển.</w:t>
      </w:r>
    </w:p>
    <w:p w:rsidR="00F02BA5" w:rsidRPr="00F02BA5" w:rsidRDefault="00F02BA5" w:rsidP="00F02BA5">
      <w:pPr>
        <w:ind w:firstLine="567"/>
        <w:jc w:val="both"/>
        <w:rPr>
          <w:bCs/>
          <w:color w:val="000000" w:themeColor="text1"/>
          <w:sz w:val="28"/>
          <w:szCs w:val="28"/>
        </w:rPr>
      </w:pPr>
      <w:r w:rsidRPr="00F02BA5">
        <w:rPr>
          <w:bCs/>
          <w:color w:val="000000" w:themeColor="text1"/>
          <w:sz w:val="28"/>
          <w:szCs w:val="28"/>
        </w:rPr>
        <w:t xml:space="preserve"> - Thuốc phải được bảo quản để bảo đảm: Không làm mất các thông tin giúp nhận dạng sản phẩm; sản phẩm không bị tạp nhiễm bởi sản phẩm khác; tránh việc thuốc bị đổ, vỡ, bị thất thoát, duy trì các điều kiện bảo quản của thuốc  trong suốt quá trình vận chuyển.</w:t>
      </w:r>
    </w:p>
    <w:p w:rsidR="00171FBE" w:rsidRPr="008B1DD5" w:rsidRDefault="00F02BA5" w:rsidP="00F02BA5">
      <w:pPr>
        <w:ind w:firstLine="567"/>
        <w:jc w:val="both"/>
        <w:rPr>
          <w:bCs/>
          <w:color w:val="000000" w:themeColor="text1"/>
          <w:sz w:val="28"/>
          <w:szCs w:val="28"/>
        </w:rPr>
      </w:pPr>
      <w:r w:rsidRPr="00F02BA5">
        <w:rPr>
          <w:bCs/>
          <w:color w:val="000000" w:themeColor="text1"/>
          <w:sz w:val="28"/>
          <w:szCs w:val="28"/>
        </w:rPr>
        <w:t xml:space="preserve">- Vật liệu bao gói và bao bì chứa hàng phải có thiết kế phù hợp để ngăn </w:t>
      </w:r>
      <w:r w:rsidRPr="008B1DD5">
        <w:rPr>
          <w:bCs/>
          <w:color w:val="000000" w:themeColor="text1"/>
          <w:sz w:val="28"/>
          <w:szCs w:val="28"/>
        </w:rPr>
        <w:t>ngừa thuốc bị hư hại trong quá trình vận chuyển”</w:t>
      </w:r>
      <w:r w:rsidR="009E1F2D">
        <w:rPr>
          <w:bCs/>
          <w:color w:val="000000" w:themeColor="text1"/>
          <w:sz w:val="28"/>
          <w:szCs w:val="28"/>
        </w:rPr>
        <w:t>.</w:t>
      </w:r>
    </w:p>
    <w:p w:rsidR="000D247C" w:rsidRPr="00EB006A" w:rsidRDefault="00C51204" w:rsidP="000D247C">
      <w:pPr>
        <w:ind w:firstLine="567"/>
        <w:jc w:val="both"/>
        <w:rPr>
          <w:bCs/>
          <w:color w:val="000000" w:themeColor="text1"/>
          <w:sz w:val="28"/>
          <w:szCs w:val="28"/>
        </w:rPr>
      </w:pPr>
      <w:r>
        <w:rPr>
          <w:bCs/>
          <w:color w:val="000000" w:themeColor="text1"/>
          <w:sz w:val="28"/>
          <w:szCs w:val="28"/>
        </w:rPr>
        <w:t>7</w:t>
      </w:r>
      <w:r w:rsidR="00EB006A">
        <w:rPr>
          <w:bCs/>
          <w:color w:val="000000" w:themeColor="text1"/>
          <w:sz w:val="28"/>
          <w:szCs w:val="28"/>
        </w:rPr>
        <w:t>. Sửa đổi điểm c khoản</w:t>
      </w:r>
      <w:r w:rsidR="00D033F9" w:rsidRPr="00EB006A">
        <w:rPr>
          <w:bCs/>
          <w:color w:val="000000" w:themeColor="text1"/>
          <w:sz w:val="28"/>
          <w:szCs w:val="28"/>
        </w:rPr>
        <w:t xml:space="preserve"> 3 </w:t>
      </w:r>
      <w:r w:rsidR="009D4C24">
        <w:rPr>
          <w:bCs/>
          <w:color w:val="000000" w:themeColor="text1"/>
          <w:sz w:val="28"/>
          <w:szCs w:val="28"/>
        </w:rPr>
        <w:t>mục</w:t>
      </w:r>
      <w:r w:rsidR="00D033F9" w:rsidRPr="00EB006A">
        <w:rPr>
          <w:bCs/>
          <w:color w:val="000000" w:themeColor="text1"/>
          <w:sz w:val="28"/>
          <w:szCs w:val="28"/>
        </w:rPr>
        <w:t xml:space="preserve"> </w:t>
      </w:r>
      <w:r w:rsidR="000D247C" w:rsidRPr="00EB006A">
        <w:rPr>
          <w:bCs/>
          <w:color w:val="000000" w:themeColor="text1"/>
          <w:sz w:val="28"/>
          <w:szCs w:val="28"/>
        </w:rPr>
        <w:t xml:space="preserve">II Phụ lục </w:t>
      </w:r>
      <w:r w:rsidR="00DB46E9" w:rsidRPr="00EB006A">
        <w:rPr>
          <w:bCs/>
          <w:color w:val="000000" w:themeColor="text1"/>
          <w:sz w:val="28"/>
          <w:szCs w:val="28"/>
        </w:rPr>
        <w:t>I</w:t>
      </w:r>
      <w:r w:rsidR="000D247C" w:rsidRPr="00EB006A">
        <w:rPr>
          <w:bCs/>
          <w:color w:val="000000" w:themeColor="text1"/>
          <w:sz w:val="28"/>
          <w:szCs w:val="28"/>
        </w:rPr>
        <w:t xml:space="preserve">-1c như sau: </w:t>
      </w:r>
    </w:p>
    <w:p w:rsidR="000D247C" w:rsidRPr="00C51204" w:rsidRDefault="000D247C" w:rsidP="000D247C">
      <w:pPr>
        <w:ind w:firstLine="567"/>
        <w:jc w:val="both"/>
        <w:rPr>
          <w:bCs/>
          <w:color w:val="000000" w:themeColor="text1"/>
          <w:sz w:val="28"/>
          <w:szCs w:val="28"/>
        </w:rPr>
      </w:pPr>
      <w:r w:rsidRPr="00EB006A">
        <w:rPr>
          <w:bCs/>
          <w:color w:val="000000" w:themeColor="text1"/>
          <w:sz w:val="28"/>
          <w:szCs w:val="28"/>
        </w:rPr>
        <w:t xml:space="preserve">“c) Tủ thuốc phải có thiết bị và thực hiện kết nối mạng, bảo đảm kiểm soát xuất xứ, giá cả, nguồn gốc thuốc mua vào, bán ra, liên thông dữ liệu với </w:t>
      </w:r>
      <w:r w:rsidR="00832114" w:rsidRPr="00832114">
        <w:rPr>
          <w:bCs/>
          <w:color w:val="000000" w:themeColor="text1"/>
          <w:sz w:val="28"/>
          <w:szCs w:val="28"/>
        </w:rPr>
        <w:t>hệ thống thông tin về dược theo quy định của Bộ Y tế về xây dựng hệ thống cơ sở dữ liệu quốc gia về y tế</w:t>
      </w:r>
      <w:r w:rsidRPr="00832114">
        <w:rPr>
          <w:bCs/>
          <w:color w:val="000000" w:themeColor="text1"/>
          <w:sz w:val="28"/>
          <w:szCs w:val="28"/>
        </w:rPr>
        <w:t>”.</w:t>
      </w:r>
    </w:p>
    <w:p w:rsidR="00DB46E9" w:rsidRPr="00C51204" w:rsidRDefault="00C51204" w:rsidP="000D247C">
      <w:pPr>
        <w:ind w:firstLine="567"/>
        <w:jc w:val="both"/>
        <w:rPr>
          <w:bCs/>
          <w:color w:val="000000" w:themeColor="text1"/>
          <w:sz w:val="28"/>
          <w:szCs w:val="28"/>
        </w:rPr>
      </w:pPr>
      <w:r>
        <w:rPr>
          <w:bCs/>
          <w:color w:val="000000" w:themeColor="text1"/>
          <w:sz w:val="28"/>
          <w:szCs w:val="28"/>
        </w:rPr>
        <w:t>8</w:t>
      </w:r>
      <w:r w:rsidR="00DB46E9" w:rsidRPr="00C51204">
        <w:rPr>
          <w:bCs/>
          <w:color w:val="000000" w:themeColor="text1"/>
          <w:sz w:val="28"/>
          <w:szCs w:val="28"/>
        </w:rPr>
        <w:t xml:space="preserve">. Sửa đổi phần “nội dung” của </w:t>
      </w:r>
      <w:r w:rsidR="00161559" w:rsidRPr="00C51204">
        <w:rPr>
          <w:bCs/>
          <w:color w:val="000000" w:themeColor="text1"/>
          <w:sz w:val="28"/>
          <w:szCs w:val="28"/>
        </w:rPr>
        <w:t>mục</w:t>
      </w:r>
      <w:r w:rsidR="00DB46E9" w:rsidRPr="00C51204">
        <w:rPr>
          <w:bCs/>
          <w:color w:val="000000" w:themeColor="text1"/>
          <w:sz w:val="28"/>
          <w:szCs w:val="28"/>
        </w:rPr>
        <w:t xml:space="preserve"> 5.1.1 Phụ lục II-2a như sau:</w:t>
      </w:r>
    </w:p>
    <w:p w:rsidR="00DB46E9" w:rsidRPr="00C51204" w:rsidRDefault="00DB46E9" w:rsidP="000D247C">
      <w:pPr>
        <w:ind w:firstLine="567"/>
        <w:jc w:val="both"/>
        <w:rPr>
          <w:bCs/>
          <w:color w:val="000000" w:themeColor="text1"/>
          <w:sz w:val="28"/>
          <w:szCs w:val="28"/>
        </w:rPr>
      </w:pPr>
      <w:r w:rsidRPr="00C51204">
        <w:rPr>
          <w:bCs/>
          <w:color w:val="000000" w:themeColor="text1"/>
          <w:sz w:val="28"/>
          <w:szCs w:val="28"/>
        </w:rPr>
        <w:t xml:space="preserve">“* Các giấy tờ pháp lý (đăng ký kinh doanh hoặc tài liệu pháp lý chứng minh việc thành lập cơ sở đối với nhà thuốc </w:t>
      </w:r>
      <w:r w:rsidR="00C76D75" w:rsidRPr="00C51204">
        <w:rPr>
          <w:bCs/>
          <w:color w:val="000000" w:themeColor="text1"/>
          <w:sz w:val="28"/>
          <w:szCs w:val="28"/>
        </w:rPr>
        <w:t>thuộc cơ sở khám bệnh, chữa bệnh công lập</w:t>
      </w:r>
      <w:r w:rsidRPr="00C51204">
        <w:rPr>
          <w:bCs/>
          <w:color w:val="000000" w:themeColor="text1"/>
          <w:sz w:val="28"/>
          <w:szCs w:val="28"/>
        </w:rPr>
        <w:t>, chứng chỉ hành nghề của Dược sĩ chịu trách nhiệm chuyên môn; Giấy chứng nhận đủ điều kiện kinh doanh (đối với cơ sở đang hoạt động)”</w:t>
      </w:r>
      <w:r w:rsidR="00C76D75" w:rsidRPr="00C51204">
        <w:rPr>
          <w:bCs/>
          <w:color w:val="000000" w:themeColor="text1"/>
          <w:sz w:val="28"/>
          <w:szCs w:val="28"/>
        </w:rPr>
        <w:t>,</w:t>
      </w:r>
    </w:p>
    <w:p w:rsidR="00C76D75" w:rsidRPr="00C51204" w:rsidRDefault="00C51204" w:rsidP="00C76D75">
      <w:pPr>
        <w:ind w:firstLine="567"/>
        <w:jc w:val="both"/>
        <w:rPr>
          <w:bCs/>
          <w:color w:val="000000" w:themeColor="text1"/>
          <w:sz w:val="28"/>
          <w:szCs w:val="28"/>
        </w:rPr>
      </w:pPr>
      <w:r>
        <w:rPr>
          <w:bCs/>
          <w:color w:val="000000" w:themeColor="text1"/>
          <w:sz w:val="28"/>
          <w:szCs w:val="28"/>
        </w:rPr>
        <w:t>9</w:t>
      </w:r>
      <w:r w:rsidR="00C76D75" w:rsidRPr="00C51204">
        <w:rPr>
          <w:bCs/>
          <w:color w:val="000000" w:themeColor="text1"/>
          <w:sz w:val="28"/>
          <w:szCs w:val="28"/>
        </w:rPr>
        <w:t xml:space="preserve">. Sửa đổi phần “nội dung” của </w:t>
      </w:r>
      <w:r w:rsidR="00161559" w:rsidRPr="00C51204">
        <w:rPr>
          <w:bCs/>
          <w:color w:val="000000" w:themeColor="text1"/>
          <w:sz w:val="28"/>
          <w:szCs w:val="28"/>
        </w:rPr>
        <w:t>mục</w:t>
      </w:r>
      <w:r w:rsidR="00C76D75" w:rsidRPr="00C51204">
        <w:rPr>
          <w:bCs/>
          <w:color w:val="000000" w:themeColor="text1"/>
          <w:sz w:val="28"/>
          <w:szCs w:val="28"/>
        </w:rPr>
        <w:t xml:space="preserve"> 5.1.1 Phụ lục II-2b như sau:</w:t>
      </w:r>
    </w:p>
    <w:p w:rsidR="00DB46E9" w:rsidRDefault="00C76D75" w:rsidP="00C76D75">
      <w:pPr>
        <w:ind w:firstLine="567"/>
        <w:jc w:val="both"/>
        <w:rPr>
          <w:bCs/>
          <w:color w:val="000000" w:themeColor="text1"/>
          <w:sz w:val="28"/>
          <w:szCs w:val="28"/>
        </w:rPr>
      </w:pPr>
      <w:r w:rsidRPr="00C51204">
        <w:rPr>
          <w:bCs/>
          <w:color w:val="000000" w:themeColor="text1"/>
          <w:sz w:val="28"/>
          <w:szCs w:val="28"/>
        </w:rPr>
        <w:t>“* Các giấy tờ pháp lý (đăng ký kinh doanh hoặc tài liệu pháp lý chứng minh việc thành lập cơ sở đối với quầy thuốc thuộc cơ sở khám bệnh, chữa bệnh công lập, chứng chỉ hành nghề của Dược sĩ chịu trách nhiệm chuyên môn; Giấy chứng nhận đủ điều kiện kinh doanh (đối với cơ sở đang hoạt động)”.</w:t>
      </w:r>
    </w:p>
    <w:p w:rsidR="008C5F44" w:rsidRPr="004E60CC" w:rsidRDefault="008C5F44" w:rsidP="00C76D75">
      <w:pPr>
        <w:ind w:firstLine="567"/>
        <w:jc w:val="both"/>
        <w:rPr>
          <w:bCs/>
          <w:color w:val="000000" w:themeColor="text1"/>
          <w:sz w:val="28"/>
          <w:szCs w:val="28"/>
        </w:rPr>
      </w:pPr>
      <w:r w:rsidRPr="00832114">
        <w:rPr>
          <w:bCs/>
          <w:color w:val="000000" w:themeColor="text1"/>
          <w:sz w:val="28"/>
          <w:szCs w:val="28"/>
        </w:rPr>
        <w:t xml:space="preserve">10. Các điều, khoản điểm sửa dẫn chiếu Nghị định 54/2017/NĐ-CP và 155/2018/NĐ-CP (Khoản 1 Điều 5, khoản 2 Điều 6, điểm đ khoản 4 mục II Phụ lục I-1a, điểm đ khoản 4 mục II Phụ lục I-1b, điểm đ </w:t>
      </w:r>
      <w:r w:rsidR="00B97CC5" w:rsidRPr="00832114">
        <w:rPr>
          <w:bCs/>
          <w:color w:val="000000" w:themeColor="text1"/>
          <w:sz w:val="28"/>
          <w:szCs w:val="28"/>
        </w:rPr>
        <w:t>khoản</w:t>
      </w:r>
      <w:r w:rsidRPr="00832114">
        <w:rPr>
          <w:bCs/>
          <w:color w:val="000000" w:themeColor="text1"/>
          <w:sz w:val="28"/>
          <w:szCs w:val="28"/>
        </w:rPr>
        <w:t xml:space="preserve"> 3 Phụ lục I-1c)</w:t>
      </w:r>
      <w:r w:rsidR="00371534">
        <w:rPr>
          <w:bCs/>
          <w:color w:val="000000" w:themeColor="text1"/>
          <w:sz w:val="28"/>
          <w:szCs w:val="28"/>
        </w:rPr>
        <w:t xml:space="preserve">. </w:t>
      </w:r>
      <w:r w:rsidR="00371534">
        <w:rPr>
          <w:bCs/>
          <w:i/>
          <w:color w:val="000000" w:themeColor="text1"/>
          <w:sz w:val="28"/>
          <w:szCs w:val="28"/>
        </w:rPr>
        <w:t xml:space="preserve"> </w:t>
      </w:r>
    </w:p>
    <w:p w:rsidR="00BE382B" w:rsidRPr="004E60CC" w:rsidRDefault="00BE382B" w:rsidP="00BE382B">
      <w:pPr>
        <w:ind w:firstLine="567"/>
        <w:jc w:val="both"/>
        <w:rPr>
          <w:b/>
          <w:bCs/>
          <w:color w:val="000000" w:themeColor="text1"/>
          <w:sz w:val="28"/>
          <w:szCs w:val="28"/>
        </w:rPr>
      </w:pPr>
      <w:r w:rsidRPr="004E60CC">
        <w:rPr>
          <w:b/>
          <w:color w:val="000000" w:themeColor="text1"/>
          <w:sz w:val="28"/>
          <w:szCs w:val="28"/>
        </w:rPr>
        <w:t>Điều 2.</w:t>
      </w:r>
      <w:r w:rsidRPr="004E60CC">
        <w:rPr>
          <w:color w:val="000000" w:themeColor="text1"/>
          <w:sz w:val="28"/>
          <w:szCs w:val="28"/>
        </w:rPr>
        <w:t xml:space="preserve"> </w:t>
      </w:r>
      <w:r w:rsidRPr="004E60CC">
        <w:rPr>
          <w:b/>
          <w:bCs/>
          <w:color w:val="000000" w:themeColor="text1"/>
          <w:sz w:val="28"/>
          <w:szCs w:val="28"/>
        </w:rPr>
        <w:t xml:space="preserve">Sửa đổi, bổ sung một số điều của Thông tư số 03/2018/TT-BYT </w:t>
      </w:r>
      <w:r w:rsidR="00620901" w:rsidRPr="00620901">
        <w:rPr>
          <w:b/>
          <w:bCs/>
          <w:color w:val="000000" w:themeColor="text1"/>
          <w:sz w:val="28"/>
          <w:szCs w:val="28"/>
        </w:rPr>
        <w:t>ngày 09 tháng 02 năm 2018</w:t>
      </w:r>
      <w:r w:rsidRPr="004E60CC">
        <w:rPr>
          <w:b/>
          <w:bCs/>
          <w:color w:val="000000" w:themeColor="text1"/>
          <w:sz w:val="28"/>
          <w:szCs w:val="28"/>
        </w:rPr>
        <w:t xml:space="preserve"> của Bộ trưởng Bộ Y tế quy định về Thực hành tốt phân phối thuốc, nguyên liệu làm thuốc</w:t>
      </w:r>
    </w:p>
    <w:p w:rsidR="00F77E42" w:rsidRPr="00813824" w:rsidRDefault="00AC0B4D" w:rsidP="007240F9">
      <w:pPr>
        <w:ind w:firstLine="567"/>
        <w:jc w:val="both"/>
        <w:rPr>
          <w:bCs/>
          <w:color w:val="000000" w:themeColor="text1"/>
          <w:sz w:val="28"/>
          <w:szCs w:val="28"/>
        </w:rPr>
      </w:pPr>
      <w:r w:rsidRPr="00813824">
        <w:rPr>
          <w:bCs/>
          <w:color w:val="000000" w:themeColor="text1"/>
          <w:sz w:val="28"/>
          <w:szCs w:val="28"/>
        </w:rPr>
        <w:t>1</w:t>
      </w:r>
      <w:r w:rsidR="007240F9" w:rsidRPr="00813824">
        <w:rPr>
          <w:bCs/>
          <w:color w:val="000000" w:themeColor="text1"/>
          <w:sz w:val="28"/>
          <w:szCs w:val="28"/>
        </w:rPr>
        <w:t>. Sửa đổi</w:t>
      </w:r>
      <w:r w:rsidR="00726E95" w:rsidRPr="00813824">
        <w:rPr>
          <w:bCs/>
          <w:color w:val="000000" w:themeColor="text1"/>
          <w:sz w:val="28"/>
          <w:szCs w:val="28"/>
        </w:rPr>
        <w:t xml:space="preserve"> điểm c khoản 3 Điều 18</w:t>
      </w:r>
      <w:r w:rsidR="007240F9" w:rsidRPr="00813824">
        <w:rPr>
          <w:bCs/>
          <w:color w:val="000000" w:themeColor="text1"/>
          <w:sz w:val="28"/>
          <w:szCs w:val="28"/>
        </w:rPr>
        <w:t>:</w:t>
      </w:r>
    </w:p>
    <w:p w:rsidR="007240F9" w:rsidRPr="00813824" w:rsidRDefault="007240F9" w:rsidP="000D247C">
      <w:pPr>
        <w:ind w:firstLine="567"/>
        <w:jc w:val="both"/>
        <w:rPr>
          <w:bCs/>
          <w:color w:val="000000" w:themeColor="text1"/>
          <w:sz w:val="28"/>
          <w:szCs w:val="28"/>
        </w:rPr>
      </w:pPr>
      <w:r w:rsidRPr="00813824">
        <w:rPr>
          <w:bCs/>
          <w:color w:val="000000" w:themeColor="text1"/>
          <w:sz w:val="28"/>
          <w:szCs w:val="28"/>
        </w:rPr>
        <w:t>“c) Công bố trên Trang thông tin điện tử của Sở Y tế danh sách các cơ sở phân phối đã được cấp Giấy chứng nhận đủ điều kiện kinh doanh dược, tình trạng đáp ứng GDP và thông tin khác theo quy định tại khoản 4 Điều 8 Thông tư này, theo phạm vi chức năng, nhiệm vụ được giao;</w:t>
      </w:r>
      <w:r w:rsidR="00F54782" w:rsidRPr="00813824">
        <w:rPr>
          <w:bCs/>
          <w:color w:val="000000" w:themeColor="text1"/>
          <w:sz w:val="28"/>
          <w:szCs w:val="28"/>
        </w:rPr>
        <w:t xml:space="preserve"> </w:t>
      </w:r>
      <w:r w:rsidR="00620901">
        <w:rPr>
          <w:bCs/>
          <w:color w:val="000000" w:themeColor="text1"/>
          <w:sz w:val="28"/>
          <w:szCs w:val="28"/>
        </w:rPr>
        <w:t>danh sách cơ sở bán buôn</w:t>
      </w:r>
      <w:r w:rsidRPr="00813824">
        <w:rPr>
          <w:bCs/>
          <w:color w:val="000000" w:themeColor="text1"/>
          <w:sz w:val="28"/>
          <w:szCs w:val="28"/>
        </w:rPr>
        <w:t xml:space="preserve"> </w:t>
      </w:r>
      <w:r w:rsidR="00F8383C">
        <w:rPr>
          <w:bCs/>
          <w:color w:val="000000" w:themeColor="text1"/>
          <w:sz w:val="28"/>
          <w:szCs w:val="28"/>
        </w:rPr>
        <w:t xml:space="preserve">thuốc, nguyên liệu làm thuốc </w:t>
      </w:r>
      <w:r w:rsidRPr="00813824">
        <w:rPr>
          <w:bCs/>
          <w:color w:val="000000" w:themeColor="text1"/>
          <w:sz w:val="28"/>
          <w:szCs w:val="28"/>
        </w:rPr>
        <w:t>có kinh doanh thương mại điện tử trên địa bàn”</w:t>
      </w:r>
      <w:r w:rsidR="009B6F92">
        <w:rPr>
          <w:bCs/>
          <w:color w:val="000000" w:themeColor="text1"/>
          <w:sz w:val="28"/>
          <w:szCs w:val="28"/>
        </w:rPr>
        <w:t>.</w:t>
      </w:r>
    </w:p>
    <w:p w:rsidR="00F85DF0" w:rsidRPr="00F85DF0" w:rsidRDefault="00AC0B4D" w:rsidP="00F85DF0">
      <w:pPr>
        <w:ind w:firstLine="567"/>
        <w:jc w:val="both"/>
        <w:rPr>
          <w:bCs/>
          <w:color w:val="000000" w:themeColor="text1"/>
          <w:sz w:val="28"/>
          <w:szCs w:val="28"/>
        </w:rPr>
      </w:pPr>
      <w:r w:rsidRPr="00813824">
        <w:rPr>
          <w:bCs/>
          <w:color w:val="000000" w:themeColor="text1"/>
          <w:sz w:val="28"/>
          <w:szCs w:val="28"/>
        </w:rPr>
        <w:t>2</w:t>
      </w:r>
      <w:r w:rsidR="000D247C" w:rsidRPr="00813824">
        <w:rPr>
          <w:bCs/>
          <w:color w:val="000000" w:themeColor="text1"/>
          <w:sz w:val="28"/>
          <w:szCs w:val="28"/>
        </w:rPr>
        <w:t xml:space="preserve">. </w:t>
      </w:r>
      <w:r w:rsidR="00F85DF0" w:rsidRPr="00813824">
        <w:rPr>
          <w:bCs/>
          <w:color w:val="000000" w:themeColor="text1"/>
          <w:sz w:val="28"/>
          <w:szCs w:val="28"/>
        </w:rPr>
        <w:t>Bổ sung điểm d sau điểm c khoản 4 Điều 18 như sau:</w:t>
      </w:r>
    </w:p>
    <w:p w:rsidR="00BE382B" w:rsidRPr="00BD6852" w:rsidRDefault="00F85DF0" w:rsidP="00F85DF0">
      <w:pPr>
        <w:ind w:firstLine="567"/>
        <w:jc w:val="both"/>
        <w:rPr>
          <w:bCs/>
          <w:color w:val="000000" w:themeColor="text1"/>
          <w:sz w:val="28"/>
          <w:szCs w:val="28"/>
        </w:rPr>
      </w:pPr>
      <w:r w:rsidRPr="00F85DF0">
        <w:rPr>
          <w:bCs/>
          <w:color w:val="000000" w:themeColor="text1"/>
          <w:sz w:val="28"/>
          <w:szCs w:val="28"/>
        </w:rPr>
        <w:lastRenderedPageBreak/>
        <w:t xml:space="preserve">“d) Trường hợp cơ sở có thực hiện bán buôn thuốc theo phương thức thương mại điện tử phải có văn bản thông báo hoạt động bán buôn thuốc của cơ sở theo phương thức thương mại điện tử đến Sở Y tế nơi cơ sở đặt địa điểm kinh doanh </w:t>
      </w:r>
      <w:r w:rsidR="00D31323">
        <w:rPr>
          <w:bCs/>
          <w:color w:val="000000" w:themeColor="text1"/>
          <w:sz w:val="28"/>
          <w:szCs w:val="28"/>
        </w:rPr>
        <w:t>trước</w:t>
      </w:r>
      <w:r w:rsidRPr="00F85DF0">
        <w:rPr>
          <w:bCs/>
          <w:color w:val="000000" w:themeColor="text1"/>
          <w:sz w:val="28"/>
          <w:szCs w:val="28"/>
        </w:rPr>
        <w:t xml:space="preserve"> khi tiến hành hoạt động. Văn bản thông báo cho Sở Y tế thực hiện theo mẫu số 01 ban hành kèm theo Thông tư này (khi bắt đầu bán thuốc theo phương thức thương mại điện tử) và mẫu số 02 kèm theo Thông tư này (khi thôi không bán thuốc theo phương thức thương mại </w:t>
      </w:r>
      <w:r w:rsidRPr="00BD6852">
        <w:rPr>
          <w:bCs/>
          <w:color w:val="000000" w:themeColor="text1"/>
          <w:sz w:val="28"/>
          <w:szCs w:val="28"/>
        </w:rPr>
        <w:t>điện tử)</w:t>
      </w:r>
      <w:r w:rsidR="00AF0153" w:rsidRPr="00BD6852">
        <w:rPr>
          <w:bCs/>
          <w:color w:val="000000" w:themeColor="text1"/>
          <w:sz w:val="28"/>
          <w:szCs w:val="28"/>
        </w:rPr>
        <w:t>”.</w:t>
      </w:r>
      <w:r w:rsidR="000D247C" w:rsidRPr="00BD6852">
        <w:rPr>
          <w:bCs/>
          <w:color w:val="000000" w:themeColor="text1"/>
          <w:sz w:val="28"/>
          <w:szCs w:val="28"/>
        </w:rPr>
        <w:t xml:space="preserve"> </w:t>
      </w:r>
    </w:p>
    <w:p w:rsidR="00E07DCA" w:rsidRPr="00BD6852" w:rsidRDefault="00AC0B4D" w:rsidP="00E07DCA">
      <w:pPr>
        <w:ind w:firstLine="567"/>
        <w:jc w:val="both"/>
        <w:rPr>
          <w:bCs/>
          <w:color w:val="000000" w:themeColor="text1"/>
          <w:sz w:val="28"/>
          <w:szCs w:val="28"/>
        </w:rPr>
      </w:pPr>
      <w:r w:rsidRPr="00BD6852">
        <w:rPr>
          <w:bCs/>
          <w:color w:val="000000" w:themeColor="text1"/>
          <w:sz w:val="28"/>
          <w:szCs w:val="28"/>
        </w:rPr>
        <w:t>3</w:t>
      </w:r>
      <w:r w:rsidR="00E07DCA" w:rsidRPr="00BD6852">
        <w:rPr>
          <w:bCs/>
          <w:color w:val="000000" w:themeColor="text1"/>
          <w:sz w:val="28"/>
          <w:szCs w:val="28"/>
        </w:rPr>
        <w:t>. Sửa đổi mục 14.1</w:t>
      </w:r>
      <w:r w:rsidR="00751EFF" w:rsidRPr="00BD6852">
        <w:rPr>
          <w:bCs/>
          <w:color w:val="000000" w:themeColor="text1"/>
          <w:sz w:val="28"/>
          <w:szCs w:val="28"/>
        </w:rPr>
        <w:t xml:space="preserve">1 tại </w:t>
      </w:r>
      <w:r w:rsidR="00BD6852" w:rsidRPr="00BD6852">
        <w:rPr>
          <w:bCs/>
          <w:color w:val="000000" w:themeColor="text1"/>
          <w:sz w:val="28"/>
          <w:szCs w:val="28"/>
        </w:rPr>
        <w:t>khoản</w:t>
      </w:r>
      <w:r w:rsidR="00751EFF" w:rsidRPr="00BD6852">
        <w:rPr>
          <w:bCs/>
          <w:color w:val="000000" w:themeColor="text1"/>
          <w:sz w:val="28"/>
          <w:szCs w:val="28"/>
        </w:rPr>
        <w:t xml:space="preserve"> 14 Phụ lục I như sau:</w:t>
      </w:r>
    </w:p>
    <w:p w:rsidR="00E07DCA" w:rsidRDefault="00092A01" w:rsidP="00E07DCA">
      <w:pPr>
        <w:ind w:firstLine="567"/>
        <w:jc w:val="both"/>
        <w:rPr>
          <w:bCs/>
          <w:color w:val="000000" w:themeColor="text1"/>
          <w:sz w:val="28"/>
          <w:szCs w:val="28"/>
        </w:rPr>
      </w:pPr>
      <w:r w:rsidRPr="00BD6852">
        <w:rPr>
          <w:bCs/>
          <w:color w:val="000000" w:themeColor="text1"/>
          <w:sz w:val="28"/>
          <w:szCs w:val="28"/>
        </w:rPr>
        <w:t>“14.11.</w:t>
      </w:r>
      <w:r w:rsidR="00E07DCA" w:rsidRPr="00BD6852">
        <w:rPr>
          <w:bCs/>
          <w:color w:val="000000" w:themeColor="text1"/>
          <w:sz w:val="28"/>
          <w:szCs w:val="28"/>
        </w:rPr>
        <w:t xml:space="preserve"> Cơ sở phải </w:t>
      </w:r>
      <w:r w:rsidR="00E07DCA" w:rsidRPr="00BD6852">
        <w:rPr>
          <w:color w:val="000000" w:themeColor="text1"/>
          <w:sz w:val="28"/>
          <w:szCs w:val="28"/>
          <w:lang w:val="vi-VN"/>
        </w:rPr>
        <w:t>có máy tính k</w:t>
      </w:r>
      <w:r w:rsidR="00E07DCA" w:rsidRPr="00BD6852">
        <w:rPr>
          <w:color w:val="000000" w:themeColor="text1"/>
          <w:sz w:val="28"/>
          <w:szCs w:val="28"/>
        </w:rPr>
        <w:t>ế</w:t>
      </w:r>
      <w:r w:rsidR="00E07DCA" w:rsidRPr="00BD6852">
        <w:rPr>
          <w:color w:val="000000" w:themeColor="text1"/>
          <w:sz w:val="28"/>
          <w:szCs w:val="28"/>
          <w:lang w:val="vi-VN"/>
        </w:rPr>
        <w:t>t nối internet và thực hiện quản lý hoạt động phân phối thuốc bằng phần mềm vi tính</w:t>
      </w:r>
      <w:r w:rsidR="00E07DCA" w:rsidRPr="00BD6852">
        <w:rPr>
          <w:color w:val="000000" w:themeColor="text1"/>
          <w:sz w:val="28"/>
          <w:szCs w:val="28"/>
        </w:rPr>
        <w:t xml:space="preserve">; </w:t>
      </w:r>
      <w:r w:rsidR="00E07DCA" w:rsidRPr="00BD6852">
        <w:rPr>
          <w:bCs/>
          <w:color w:val="000000" w:themeColor="text1"/>
          <w:sz w:val="28"/>
          <w:szCs w:val="28"/>
        </w:rPr>
        <w:t xml:space="preserve">có thiết bị và triển khai ứng dụng công nghệ thông tin,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 liên thông dữ liệu với </w:t>
      </w:r>
      <w:r w:rsidR="00832114" w:rsidRPr="00832114">
        <w:rPr>
          <w:bCs/>
          <w:color w:val="000000" w:themeColor="text1"/>
          <w:sz w:val="28"/>
          <w:szCs w:val="28"/>
        </w:rPr>
        <w:t>hệ thống thông tin về dược theo quy định của Bộ Y tế về xây dựng hệ thống cơ sở dữ liệu quốc gia về y tế</w:t>
      </w:r>
      <w:r w:rsidR="00E07DCA" w:rsidRPr="00832114">
        <w:rPr>
          <w:bCs/>
          <w:color w:val="000000" w:themeColor="text1"/>
          <w:sz w:val="28"/>
          <w:szCs w:val="28"/>
        </w:rPr>
        <w:t>”.</w:t>
      </w:r>
      <w:r w:rsidR="00C31ED2" w:rsidRPr="00BD6852">
        <w:rPr>
          <w:bCs/>
          <w:color w:val="000000" w:themeColor="text1"/>
          <w:sz w:val="28"/>
          <w:szCs w:val="28"/>
        </w:rPr>
        <w:t xml:space="preserve"> </w:t>
      </w:r>
    </w:p>
    <w:p w:rsidR="00371534" w:rsidRDefault="00BB397B" w:rsidP="00E07DCA">
      <w:pPr>
        <w:ind w:firstLine="567"/>
        <w:jc w:val="both"/>
        <w:rPr>
          <w:bCs/>
          <w:color w:val="000000" w:themeColor="text1"/>
          <w:sz w:val="28"/>
          <w:szCs w:val="28"/>
        </w:rPr>
      </w:pPr>
      <w:r w:rsidRPr="00832114">
        <w:rPr>
          <w:bCs/>
          <w:color w:val="000000" w:themeColor="text1"/>
          <w:sz w:val="28"/>
          <w:szCs w:val="28"/>
        </w:rPr>
        <w:t>4. Các điều, khoản điểm sửa dẫn chiếu Nghị định 54/2017/NĐ-CP và 155/2018/NĐ-CP (</w:t>
      </w:r>
      <w:r w:rsidR="00B97CC5" w:rsidRPr="00832114">
        <w:rPr>
          <w:bCs/>
          <w:color w:val="000000" w:themeColor="text1"/>
          <w:sz w:val="28"/>
          <w:szCs w:val="28"/>
        </w:rPr>
        <w:t>Khoản 1 Điều 1, khoản 2 Điều 5, khoản 1 Điều 17</w:t>
      </w:r>
      <w:r w:rsidRPr="00832114">
        <w:rPr>
          <w:bCs/>
          <w:color w:val="000000" w:themeColor="text1"/>
          <w:sz w:val="28"/>
          <w:szCs w:val="28"/>
        </w:rPr>
        <w:t>)</w:t>
      </w:r>
      <w:r w:rsidR="00371534">
        <w:rPr>
          <w:bCs/>
          <w:color w:val="000000" w:themeColor="text1"/>
          <w:sz w:val="28"/>
          <w:szCs w:val="28"/>
        </w:rPr>
        <w:t>.</w:t>
      </w:r>
    </w:p>
    <w:p w:rsidR="00DD19DF" w:rsidRPr="004E60CC" w:rsidRDefault="00BE382B" w:rsidP="00DD19DF">
      <w:pPr>
        <w:ind w:firstLine="567"/>
        <w:jc w:val="both"/>
        <w:rPr>
          <w:b/>
          <w:bCs/>
          <w:color w:val="000000" w:themeColor="text1"/>
          <w:sz w:val="28"/>
          <w:szCs w:val="28"/>
        </w:rPr>
      </w:pPr>
      <w:r w:rsidRPr="004E60CC">
        <w:rPr>
          <w:b/>
          <w:bCs/>
          <w:color w:val="000000" w:themeColor="text1"/>
          <w:sz w:val="28"/>
          <w:szCs w:val="28"/>
        </w:rPr>
        <w:t xml:space="preserve">Điều 3. Sửa đổi, bổ sung một số điều của Thông tư số 36/2018/TT-BYT </w:t>
      </w:r>
      <w:r w:rsidR="00620901" w:rsidRPr="00620901">
        <w:rPr>
          <w:b/>
          <w:bCs/>
          <w:color w:val="000000" w:themeColor="text1"/>
          <w:sz w:val="28"/>
          <w:szCs w:val="28"/>
        </w:rPr>
        <w:t>ngày 22 tháng 11 năm 2018</w:t>
      </w:r>
      <w:r w:rsidRPr="004E60CC">
        <w:rPr>
          <w:b/>
          <w:bCs/>
          <w:color w:val="000000" w:themeColor="text1"/>
          <w:sz w:val="28"/>
          <w:szCs w:val="28"/>
        </w:rPr>
        <w:t xml:space="preserve"> của Bộ trưởng Bộ Y tế quy định về Thực hành tốt bảo quản thuốc, nguyên liệu làm thuốc</w:t>
      </w:r>
    </w:p>
    <w:p w:rsidR="00DD19DF" w:rsidRPr="005B4A42" w:rsidRDefault="00B12774" w:rsidP="00DD19DF">
      <w:pPr>
        <w:ind w:firstLine="567"/>
        <w:jc w:val="both"/>
        <w:rPr>
          <w:bCs/>
          <w:color w:val="000000" w:themeColor="text1"/>
          <w:sz w:val="28"/>
          <w:szCs w:val="28"/>
        </w:rPr>
      </w:pPr>
      <w:r>
        <w:rPr>
          <w:bCs/>
          <w:color w:val="000000" w:themeColor="text1"/>
          <w:sz w:val="28"/>
          <w:szCs w:val="28"/>
        </w:rPr>
        <w:t>1</w:t>
      </w:r>
      <w:r w:rsidR="00DD19DF" w:rsidRPr="005B4A42">
        <w:rPr>
          <w:bCs/>
          <w:color w:val="000000" w:themeColor="text1"/>
          <w:sz w:val="28"/>
          <w:szCs w:val="28"/>
        </w:rPr>
        <w:t>. Sửa đổi khoản 6 Điều 9 như sau:</w:t>
      </w:r>
    </w:p>
    <w:p w:rsidR="00247810" w:rsidRPr="005B4A42" w:rsidRDefault="00DD19DF" w:rsidP="00BE382B">
      <w:pPr>
        <w:ind w:firstLine="567"/>
        <w:jc w:val="both"/>
        <w:rPr>
          <w:bCs/>
          <w:color w:val="000000" w:themeColor="text1"/>
          <w:sz w:val="28"/>
          <w:szCs w:val="28"/>
        </w:rPr>
      </w:pPr>
      <w:r w:rsidRPr="005B4A42">
        <w:rPr>
          <w:bCs/>
          <w:color w:val="000000" w:themeColor="text1"/>
          <w:sz w:val="28"/>
          <w:szCs w:val="28"/>
        </w:rPr>
        <w:t>“</w:t>
      </w:r>
      <w:r w:rsidR="005B4A42" w:rsidRPr="005B4A42">
        <w:rPr>
          <w:bCs/>
          <w:color w:val="000000" w:themeColor="text1"/>
          <w:sz w:val="28"/>
          <w:szCs w:val="28"/>
        </w:rPr>
        <w:t>6. Sau khi nộp báo cáo hoạ</w:t>
      </w:r>
      <w:r w:rsidR="00E42AF0">
        <w:rPr>
          <w:bCs/>
          <w:color w:val="000000" w:themeColor="text1"/>
          <w:sz w:val="28"/>
          <w:szCs w:val="28"/>
        </w:rPr>
        <w:t>t động - duy trì đáp ứng s</w:t>
      </w:r>
      <w:r w:rsidR="005B4A42" w:rsidRPr="005B4A42">
        <w:rPr>
          <w:bCs/>
          <w:color w:val="000000" w:themeColor="text1"/>
          <w:sz w:val="28"/>
          <w:szCs w:val="28"/>
        </w:rPr>
        <w:t xml:space="preserve">au khi nộp báo cáo hoạt động - duy trì đáp ứng GSP theo thời gian quy định, cơ sở bảo quản được tiếp tục hoạt động theo phạm vi kinh doanh ghi tại Giấy chứng nhận đủ điều kiện kinh doanh dược đã được cấp, được sử dụng Giấy chứng nhận này cho đến khi cho đến khi cơ quan tiếp nhận cấp Giấy chứng nhận đạt tiêu chuẩn GSP và Giấy chứng nhận đủ điều kiện kinh doanh mới đối với trường hợp phải cấp mới hoặc có thông báo về việc không đáp ứng GSP đối với trường hợp kết quả đánh giá </w:t>
      </w:r>
      <w:r w:rsidR="005B4A42">
        <w:rPr>
          <w:bCs/>
          <w:color w:val="000000" w:themeColor="text1"/>
          <w:sz w:val="28"/>
          <w:szCs w:val="28"/>
        </w:rPr>
        <w:t xml:space="preserve">mức độ tuân thủ GSP ở mức độ 3 </w:t>
      </w:r>
      <w:r w:rsidRPr="005B4A42">
        <w:rPr>
          <w:bCs/>
          <w:color w:val="000000" w:themeColor="text1"/>
          <w:sz w:val="28"/>
          <w:szCs w:val="28"/>
        </w:rPr>
        <w:t>”.</w:t>
      </w:r>
    </w:p>
    <w:p w:rsidR="002E60D0" w:rsidRPr="002E60D0" w:rsidRDefault="00B12774" w:rsidP="002E60D0">
      <w:pPr>
        <w:ind w:firstLine="567"/>
        <w:jc w:val="both"/>
        <w:rPr>
          <w:bCs/>
          <w:color w:val="000000" w:themeColor="text1"/>
          <w:sz w:val="28"/>
          <w:szCs w:val="28"/>
        </w:rPr>
      </w:pPr>
      <w:r>
        <w:rPr>
          <w:bCs/>
          <w:color w:val="000000" w:themeColor="text1"/>
          <w:sz w:val="28"/>
          <w:szCs w:val="28"/>
        </w:rPr>
        <w:t>2</w:t>
      </w:r>
      <w:r w:rsidR="002E60D0" w:rsidRPr="002E60D0">
        <w:rPr>
          <w:bCs/>
          <w:color w:val="000000" w:themeColor="text1"/>
          <w:sz w:val="28"/>
          <w:szCs w:val="28"/>
        </w:rPr>
        <w:t>. Bổ sung điểm d sau điểm c khoản 3 Điều 22 như sau:</w:t>
      </w:r>
    </w:p>
    <w:p w:rsidR="002E60D0" w:rsidRDefault="002E60D0" w:rsidP="002E60D0">
      <w:pPr>
        <w:ind w:firstLine="567"/>
        <w:jc w:val="both"/>
        <w:rPr>
          <w:bCs/>
          <w:color w:val="000000" w:themeColor="text1"/>
          <w:sz w:val="28"/>
          <w:szCs w:val="28"/>
          <w:highlight w:val="cyan"/>
        </w:rPr>
      </w:pPr>
      <w:r w:rsidRPr="002E60D0">
        <w:rPr>
          <w:bCs/>
          <w:color w:val="000000" w:themeColor="text1"/>
          <w:sz w:val="28"/>
          <w:szCs w:val="28"/>
        </w:rPr>
        <w:t>“d) Sở Y tế thông báo danh sách cơ sở bán thuốc, nguyên liệu làm thuốc theo phương thức thương mại điện tử trên địa bàn trên trang thông tin điện tử của Sở Y tế”</w:t>
      </w:r>
    </w:p>
    <w:p w:rsidR="002E60D0" w:rsidRPr="002E60D0" w:rsidRDefault="00B12774" w:rsidP="002E60D0">
      <w:pPr>
        <w:ind w:firstLine="567"/>
        <w:jc w:val="both"/>
        <w:rPr>
          <w:bCs/>
          <w:color w:val="000000" w:themeColor="text1"/>
          <w:sz w:val="28"/>
          <w:szCs w:val="28"/>
        </w:rPr>
      </w:pPr>
      <w:r>
        <w:rPr>
          <w:bCs/>
          <w:color w:val="000000" w:themeColor="text1"/>
          <w:sz w:val="28"/>
          <w:szCs w:val="28"/>
        </w:rPr>
        <w:t>3</w:t>
      </w:r>
      <w:r w:rsidR="002E60D0" w:rsidRPr="003D4C39">
        <w:rPr>
          <w:bCs/>
          <w:color w:val="000000" w:themeColor="text1"/>
          <w:sz w:val="28"/>
          <w:szCs w:val="28"/>
        </w:rPr>
        <w:t>. Bổ sung điểm đ vào sau điểm d khoản 4 Điều 22 như sau:</w:t>
      </w:r>
    </w:p>
    <w:p w:rsidR="002E60D0" w:rsidRDefault="002E60D0" w:rsidP="002E60D0">
      <w:pPr>
        <w:ind w:firstLine="567"/>
        <w:jc w:val="both"/>
        <w:rPr>
          <w:bCs/>
          <w:color w:val="000000" w:themeColor="text1"/>
          <w:sz w:val="28"/>
          <w:szCs w:val="28"/>
          <w:highlight w:val="cyan"/>
        </w:rPr>
      </w:pPr>
      <w:r w:rsidRPr="002E60D0">
        <w:rPr>
          <w:bCs/>
          <w:color w:val="000000" w:themeColor="text1"/>
          <w:sz w:val="28"/>
          <w:szCs w:val="28"/>
        </w:rPr>
        <w:t xml:space="preserve">“đ) Trường hợp cơ sở bán thuốc, nguyên liệu làm thuốc theo phương thức thương mại điện tử, cơ sở phải có văn bản thông báo hoạt động bán thuốc, nguyên liệu làm thuốc của cơ sở theo phương thức thương mại điện tử đến Sở Y tế nơi cơ sở đặt địa điểm kinh doanh </w:t>
      </w:r>
      <w:r w:rsidR="00DA40E7">
        <w:rPr>
          <w:bCs/>
          <w:color w:val="000000" w:themeColor="text1"/>
          <w:sz w:val="28"/>
          <w:szCs w:val="28"/>
        </w:rPr>
        <w:t>trước</w:t>
      </w:r>
      <w:r w:rsidRPr="002E60D0">
        <w:rPr>
          <w:bCs/>
          <w:color w:val="000000" w:themeColor="text1"/>
          <w:sz w:val="28"/>
          <w:szCs w:val="28"/>
        </w:rPr>
        <w:t xml:space="preserve"> khi tiến hành hoạt động. Văn bản thông báo cho Sở Y tế thực hiện theo mẫu số 01 ban hành kèm theo Thông tư này (khi bắt đầu bán </w:t>
      </w:r>
      <w:r w:rsidR="00F8383C">
        <w:rPr>
          <w:bCs/>
          <w:color w:val="000000" w:themeColor="text1"/>
          <w:sz w:val="28"/>
          <w:szCs w:val="28"/>
        </w:rPr>
        <w:t xml:space="preserve">thuốc, nguyên liệu làm thuốc theo </w:t>
      </w:r>
      <w:r w:rsidRPr="002E60D0">
        <w:rPr>
          <w:bCs/>
          <w:color w:val="000000" w:themeColor="text1"/>
          <w:sz w:val="28"/>
          <w:szCs w:val="28"/>
        </w:rPr>
        <w:t>phương thức thương mại điện tử) và mẫu số 02 kèm theo Thông tư này (khi thôi không bán</w:t>
      </w:r>
      <w:r w:rsidR="00F8383C">
        <w:rPr>
          <w:bCs/>
          <w:color w:val="000000" w:themeColor="text1"/>
          <w:sz w:val="28"/>
          <w:szCs w:val="28"/>
        </w:rPr>
        <w:t xml:space="preserve"> thuốc,</w:t>
      </w:r>
      <w:r w:rsidRPr="002E60D0">
        <w:rPr>
          <w:bCs/>
          <w:color w:val="000000" w:themeColor="text1"/>
          <w:sz w:val="28"/>
          <w:szCs w:val="28"/>
        </w:rPr>
        <w:t xml:space="preserve"> nguyên liệu làm thuốc theo phương thức thương mại điện tử)</w:t>
      </w:r>
    </w:p>
    <w:p w:rsidR="0047285C" w:rsidRPr="008F0445" w:rsidRDefault="00B12774" w:rsidP="0047285C">
      <w:pPr>
        <w:ind w:firstLine="567"/>
        <w:jc w:val="both"/>
        <w:rPr>
          <w:bCs/>
          <w:color w:val="000000" w:themeColor="text1"/>
          <w:sz w:val="28"/>
          <w:szCs w:val="28"/>
          <w:highlight w:val="cyan"/>
        </w:rPr>
      </w:pPr>
      <w:r>
        <w:rPr>
          <w:bCs/>
          <w:color w:val="000000" w:themeColor="text1"/>
          <w:sz w:val="28"/>
          <w:szCs w:val="28"/>
        </w:rPr>
        <w:lastRenderedPageBreak/>
        <w:t>4</w:t>
      </w:r>
      <w:r w:rsidR="0047285C" w:rsidRPr="00832114">
        <w:rPr>
          <w:bCs/>
          <w:color w:val="000000" w:themeColor="text1"/>
          <w:sz w:val="28"/>
          <w:szCs w:val="28"/>
        </w:rPr>
        <w:t>. Sửa đổi nội dung “Lấy mẫu nguyên liệu, xử lý dụng cụ lấy mẫu”</w:t>
      </w:r>
      <w:r w:rsidR="00387D58" w:rsidRPr="00832114">
        <w:rPr>
          <w:bCs/>
          <w:color w:val="000000" w:themeColor="text1"/>
          <w:sz w:val="28"/>
          <w:szCs w:val="28"/>
        </w:rPr>
        <w:t xml:space="preserve"> tại</w:t>
      </w:r>
      <w:r w:rsidR="0047285C" w:rsidRPr="00832114">
        <w:rPr>
          <w:bCs/>
          <w:color w:val="000000" w:themeColor="text1"/>
          <w:sz w:val="28"/>
          <w:szCs w:val="28"/>
        </w:rPr>
        <w:t xml:space="preserve"> mục 5.3 </w:t>
      </w:r>
      <w:r w:rsidR="00387D58" w:rsidRPr="00832114">
        <w:rPr>
          <w:bCs/>
          <w:color w:val="000000" w:themeColor="text1"/>
          <w:sz w:val="28"/>
          <w:szCs w:val="28"/>
        </w:rPr>
        <w:t xml:space="preserve">khoản 5 </w:t>
      </w:r>
      <w:r w:rsidR="0047285C" w:rsidRPr="00832114">
        <w:rPr>
          <w:bCs/>
          <w:color w:val="000000" w:themeColor="text1"/>
          <w:sz w:val="28"/>
          <w:szCs w:val="28"/>
        </w:rPr>
        <w:t>Phụ lục I như sau: “Lấy mẫu nguyên liệu, xử lý dụng cụ lấy mẫu (</w:t>
      </w:r>
      <w:r w:rsidR="0047285C" w:rsidRPr="00832114">
        <w:rPr>
          <w:bCs/>
          <w:color w:val="000000" w:themeColor="text1"/>
          <w:sz w:val="28"/>
          <w:szCs w:val="28"/>
          <w:u w:val="single"/>
        </w:rPr>
        <w:t>đối với cơ sở có hoạt động lấy mẫu nguyên liệu, ra lẻ nguyên liệu</w:t>
      </w:r>
      <w:r w:rsidR="0047285C" w:rsidRPr="00832114">
        <w:rPr>
          <w:bCs/>
          <w:color w:val="000000" w:themeColor="text1"/>
          <w:sz w:val="28"/>
          <w:szCs w:val="28"/>
        </w:rPr>
        <w:t>”.</w:t>
      </w:r>
      <w:r w:rsidR="00832114" w:rsidRPr="00832114">
        <w:rPr>
          <w:bCs/>
          <w:color w:val="000000" w:themeColor="text1"/>
          <w:sz w:val="28"/>
          <w:szCs w:val="28"/>
        </w:rPr>
        <w:t xml:space="preserve"> </w:t>
      </w:r>
      <w:r w:rsidR="00371534">
        <w:rPr>
          <w:bCs/>
          <w:i/>
          <w:color w:val="000000" w:themeColor="text1"/>
          <w:sz w:val="28"/>
          <w:szCs w:val="28"/>
          <w:highlight w:val="cyan"/>
        </w:rPr>
        <w:t xml:space="preserve"> </w:t>
      </w:r>
    </w:p>
    <w:p w:rsidR="0047285C" w:rsidRPr="008F0445" w:rsidRDefault="00B12774" w:rsidP="0047285C">
      <w:pPr>
        <w:ind w:firstLine="567"/>
        <w:jc w:val="both"/>
        <w:rPr>
          <w:bCs/>
          <w:color w:val="000000" w:themeColor="text1"/>
          <w:sz w:val="28"/>
          <w:szCs w:val="28"/>
          <w:highlight w:val="cyan"/>
        </w:rPr>
      </w:pPr>
      <w:r>
        <w:rPr>
          <w:bCs/>
          <w:color w:val="000000" w:themeColor="text1"/>
          <w:sz w:val="28"/>
          <w:szCs w:val="28"/>
        </w:rPr>
        <w:t>5</w:t>
      </w:r>
      <w:r w:rsidR="0047285C" w:rsidRPr="00832114">
        <w:rPr>
          <w:bCs/>
          <w:color w:val="000000" w:themeColor="text1"/>
          <w:sz w:val="28"/>
          <w:szCs w:val="28"/>
        </w:rPr>
        <w:t>. Sửa đổi mục 5.6</w:t>
      </w:r>
      <w:r w:rsidR="00387D58" w:rsidRPr="00832114">
        <w:rPr>
          <w:bCs/>
          <w:color w:val="000000" w:themeColor="text1"/>
          <w:sz w:val="28"/>
          <w:szCs w:val="28"/>
        </w:rPr>
        <w:t xml:space="preserve"> khoản 6</w:t>
      </w:r>
      <w:r w:rsidR="0047285C" w:rsidRPr="00832114">
        <w:rPr>
          <w:bCs/>
          <w:color w:val="000000" w:themeColor="text1"/>
          <w:sz w:val="28"/>
          <w:szCs w:val="28"/>
        </w:rPr>
        <w:t xml:space="preserve"> Phụ lục I như sau: “5.6. Trường hợp phải lấy mẫu, khu vực lấy mẫu nguyên liệu phải được thiết kế và có hệ thống trang thiết bị đáp ứng quy định về khu vực lấy mẫu nguyên liệu làm thuốc tại thông tư của Bộ Y tế quy định về thực hành tốt sản xuất thuốc, nguyên liệu làm thuốc”.</w:t>
      </w:r>
      <w:r w:rsidR="00832114" w:rsidRPr="00832114">
        <w:rPr>
          <w:bCs/>
          <w:color w:val="000000" w:themeColor="text1"/>
          <w:sz w:val="28"/>
          <w:szCs w:val="28"/>
        </w:rPr>
        <w:t xml:space="preserve"> </w:t>
      </w:r>
      <w:r w:rsidR="00371534">
        <w:rPr>
          <w:bCs/>
          <w:i/>
          <w:color w:val="000000" w:themeColor="text1"/>
          <w:sz w:val="28"/>
          <w:szCs w:val="28"/>
          <w:highlight w:val="cyan"/>
        </w:rPr>
        <w:t xml:space="preserve"> </w:t>
      </w:r>
    </w:p>
    <w:p w:rsidR="0047285C" w:rsidRPr="005A344E" w:rsidRDefault="00B12774" w:rsidP="000D247C">
      <w:pPr>
        <w:ind w:firstLine="567"/>
        <w:jc w:val="both"/>
        <w:rPr>
          <w:bCs/>
          <w:color w:val="000000" w:themeColor="text1"/>
          <w:sz w:val="28"/>
          <w:szCs w:val="28"/>
        </w:rPr>
      </w:pPr>
      <w:r>
        <w:rPr>
          <w:bCs/>
          <w:color w:val="000000" w:themeColor="text1"/>
          <w:sz w:val="28"/>
          <w:szCs w:val="28"/>
        </w:rPr>
        <w:t>6</w:t>
      </w:r>
      <w:r w:rsidR="0047285C" w:rsidRPr="005A344E">
        <w:rPr>
          <w:bCs/>
          <w:color w:val="000000" w:themeColor="text1"/>
          <w:sz w:val="28"/>
          <w:szCs w:val="28"/>
        </w:rPr>
        <w:t>. Sửa đổi mục 8.4 tại tại khoản 8 Phụ lục I như sau:</w:t>
      </w:r>
    </w:p>
    <w:p w:rsidR="0047285C" w:rsidRPr="00D80F99" w:rsidRDefault="0047285C" w:rsidP="000D247C">
      <w:pPr>
        <w:ind w:firstLine="567"/>
        <w:jc w:val="both"/>
        <w:rPr>
          <w:bCs/>
          <w:color w:val="000000" w:themeColor="text1"/>
          <w:sz w:val="28"/>
          <w:szCs w:val="28"/>
        </w:rPr>
      </w:pPr>
      <w:r w:rsidRPr="005A344E">
        <w:rPr>
          <w:bCs/>
          <w:color w:val="000000" w:themeColor="text1"/>
          <w:sz w:val="28"/>
          <w:szCs w:val="28"/>
        </w:rPr>
        <w:t>“</w:t>
      </w:r>
      <w:r w:rsidR="005A344E" w:rsidRPr="005A344E">
        <w:rPr>
          <w:bCs/>
          <w:color w:val="000000" w:themeColor="text1"/>
          <w:sz w:val="28"/>
          <w:szCs w:val="28"/>
        </w:rPr>
        <w:t xml:space="preserve">8.4. Cơ sở có quyền nhập khẩu thuốc, nguyên liệu làm thuốc nhưng không được thực hiện quyền phân phối tại Việt Nam chỉ được xuất hàng và giao hàng cho cơ sở bán buôn thuốc, nguyên liệu làm thuốc tại kho bảo quản thuốc, nguyên liệu làm thuốc của cơ sở trừ hoạt động giao nhận, vận chuyển theo quy tại điểm d, đ, e khoản 3 Điều 53a Luật Dược và vận chuyển từ kho hải quan về </w:t>
      </w:r>
      <w:r w:rsidR="005A344E" w:rsidRPr="00D80F99">
        <w:rPr>
          <w:bCs/>
          <w:color w:val="000000" w:themeColor="text1"/>
          <w:sz w:val="28"/>
          <w:szCs w:val="28"/>
        </w:rPr>
        <w:t>kho của cơ sở hoặc giữa các kho của cơ sở”</w:t>
      </w:r>
      <w:r w:rsidRPr="00D80F99">
        <w:rPr>
          <w:bCs/>
          <w:color w:val="000000" w:themeColor="text1"/>
          <w:sz w:val="28"/>
          <w:szCs w:val="28"/>
        </w:rPr>
        <w:t>.</w:t>
      </w:r>
    </w:p>
    <w:p w:rsidR="00330494" w:rsidRPr="008F0445" w:rsidRDefault="00B12774" w:rsidP="00301E9C">
      <w:pPr>
        <w:ind w:firstLine="567"/>
        <w:jc w:val="both"/>
        <w:rPr>
          <w:bCs/>
          <w:color w:val="000000" w:themeColor="text1"/>
          <w:sz w:val="28"/>
          <w:szCs w:val="28"/>
          <w:highlight w:val="cyan"/>
          <w:u w:val="single"/>
        </w:rPr>
      </w:pPr>
      <w:r>
        <w:rPr>
          <w:bCs/>
          <w:color w:val="000000" w:themeColor="text1"/>
          <w:sz w:val="28"/>
          <w:szCs w:val="28"/>
        </w:rPr>
        <w:t>7</w:t>
      </w:r>
      <w:r w:rsidR="00830C88" w:rsidRPr="00832114">
        <w:rPr>
          <w:bCs/>
          <w:color w:val="000000" w:themeColor="text1"/>
          <w:sz w:val="28"/>
          <w:szCs w:val="28"/>
        </w:rPr>
        <w:t>. Sửa đổi mục 9.18</w:t>
      </w:r>
      <w:r w:rsidR="009708FF" w:rsidRPr="00832114">
        <w:rPr>
          <w:bCs/>
          <w:color w:val="000000" w:themeColor="text1"/>
          <w:sz w:val="28"/>
          <w:szCs w:val="28"/>
        </w:rPr>
        <w:t xml:space="preserve"> khoản 9</w:t>
      </w:r>
      <w:r w:rsidR="00830C88" w:rsidRPr="00832114">
        <w:rPr>
          <w:bCs/>
          <w:color w:val="000000" w:themeColor="text1"/>
          <w:sz w:val="28"/>
          <w:szCs w:val="28"/>
        </w:rPr>
        <w:t xml:space="preserve"> Phụ lục I như sau: “9.18. Phải có quy trình quy định tần suất và phương pháp vệ sinh nhà kho và khu vực bảo quản; quy trình vệ sinh khu vực lấy mẫu thuốc</w:t>
      </w:r>
      <w:r w:rsidR="00BB3BD5" w:rsidRPr="00832114">
        <w:rPr>
          <w:bCs/>
          <w:color w:val="000000" w:themeColor="text1"/>
          <w:sz w:val="28"/>
          <w:szCs w:val="28"/>
        </w:rPr>
        <w:t xml:space="preserve">, </w:t>
      </w:r>
      <w:r w:rsidR="00830C88" w:rsidRPr="00832114">
        <w:rPr>
          <w:bCs/>
          <w:color w:val="000000" w:themeColor="text1"/>
          <w:sz w:val="28"/>
          <w:szCs w:val="28"/>
        </w:rPr>
        <w:t>nguyên liệu làm thuốc</w:t>
      </w:r>
      <w:r w:rsidR="00BB3BD5" w:rsidRPr="00832114">
        <w:rPr>
          <w:bCs/>
          <w:color w:val="000000" w:themeColor="text1"/>
          <w:sz w:val="28"/>
          <w:szCs w:val="28"/>
        </w:rPr>
        <w:t xml:space="preserve"> </w:t>
      </w:r>
      <w:r w:rsidR="00BB3BD5" w:rsidRPr="00832114">
        <w:rPr>
          <w:bCs/>
          <w:color w:val="000000" w:themeColor="text1"/>
          <w:sz w:val="28"/>
          <w:szCs w:val="28"/>
          <w:u w:val="single"/>
        </w:rPr>
        <w:t>(nếu có khu vực lấy mẫu)”.</w:t>
      </w:r>
      <w:r w:rsidR="00832114" w:rsidRPr="00832114">
        <w:rPr>
          <w:bCs/>
          <w:color w:val="000000" w:themeColor="text1"/>
          <w:sz w:val="28"/>
          <w:szCs w:val="28"/>
          <w:u w:val="single"/>
        </w:rPr>
        <w:t xml:space="preserve"> </w:t>
      </w:r>
      <w:r w:rsidR="00371534">
        <w:rPr>
          <w:bCs/>
          <w:i/>
          <w:color w:val="000000" w:themeColor="text1"/>
          <w:sz w:val="28"/>
          <w:szCs w:val="28"/>
          <w:highlight w:val="cyan"/>
        </w:rPr>
        <w:t xml:space="preserve"> </w:t>
      </w:r>
    </w:p>
    <w:p w:rsidR="007A6DF3" w:rsidRPr="008F0445" w:rsidRDefault="00B12774" w:rsidP="00301E9C">
      <w:pPr>
        <w:ind w:firstLine="567"/>
        <w:jc w:val="both"/>
        <w:rPr>
          <w:bCs/>
          <w:color w:val="000000" w:themeColor="text1"/>
          <w:sz w:val="28"/>
          <w:szCs w:val="28"/>
          <w:highlight w:val="cyan"/>
        </w:rPr>
      </w:pPr>
      <w:r>
        <w:rPr>
          <w:bCs/>
          <w:color w:val="000000" w:themeColor="text1"/>
          <w:sz w:val="28"/>
          <w:szCs w:val="28"/>
        </w:rPr>
        <w:t>8</w:t>
      </w:r>
      <w:r w:rsidR="007A6DF3" w:rsidRPr="00832114">
        <w:rPr>
          <w:bCs/>
          <w:color w:val="000000" w:themeColor="text1"/>
          <w:sz w:val="28"/>
          <w:szCs w:val="28"/>
        </w:rPr>
        <w:t>. Sửa nội dung “Lấy mẫu nguyên liệu, xử lý dụng cụ lấy mẫu” tại</w:t>
      </w:r>
      <w:r w:rsidR="009708FF" w:rsidRPr="00832114">
        <w:rPr>
          <w:bCs/>
          <w:color w:val="000000" w:themeColor="text1"/>
          <w:sz w:val="28"/>
          <w:szCs w:val="28"/>
        </w:rPr>
        <w:t xml:space="preserve"> </w:t>
      </w:r>
      <w:r w:rsidR="007A6DF3" w:rsidRPr="00832114">
        <w:rPr>
          <w:bCs/>
          <w:color w:val="000000" w:themeColor="text1"/>
          <w:sz w:val="28"/>
          <w:szCs w:val="28"/>
        </w:rPr>
        <w:t xml:space="preserve">mục 2.3 </w:t>
      </w:r>
      <w:r w:rsidR="009708FF" w:rsidRPr="00832114">
        <w:rPr>
          <w:bCs/>
          <w:color w:val="000000" w:themeColor="text1"/>
          <w:sz w:val="28"/>
          <w:szCs w:val="28"/>
        </w:rPr>
        <w:t xml:space="preserve">khoản 2 </w:t>
      </w:r>
      <w:r w:rsidR="007A6DF3" w:rsidRPr="00832114">
        <w:rPr>
          <w:bCs/>
          <w:color w:val="000000" w:themeColor="text1"/>
          <w:sz w:val="28"/>
          <w:szCs w:val="28"/>
        </w:rPr>
        <w:t>Phụ lục III như sau: “Lấy mẫu nguyên liệu, xử lý dụng cụ lấy mẫu (</w:t>
      </w:r>
      <w:r w:rsidR="007A6DF3" w:rsidRPr="00832114">
        <w:rPr>
          <w:bCs/>
          <w:color w:val="000000" w:themeColor="text1"/>
          <w:sz w:val="28"/>
          <w:szCs w:val="28"/>
          <w:u w:val="single"/>
        </w:rPr>
        <w:t>đối với cơ sở có hoạt động lấy mẫu nguyên liệu, ra lẻ nguyên liệu</w:t>
      </w:r>
      <w:r w:rsidR="007A6DF3" w:rsidRPr="00832114">
        <w:rPr>
          <w:bCs/>
          <w:color w:val="000000" w:themeColor="text1"/>
          <w:sz w:val="28"/>
          <w:szCs w:val="28"/>
        </w:rPr>
        <w:t>”.</w:t>
      </w:r>
      <w:r w:rsidR="00832114" w:rsidRPr="00832114">
        <w:rPr>
          <w:bCs/>
          <w:color w:val="000000" w:themeColor="text1"/>
          <w:sz w:val="28"/>
          <w:szCs w:val="28"/>
        </w:rPr>
        <w:t xml:space="preserve"> </w:t>
      </w:r>
      <w:r w:rsidR="00371534">
        <w:rPr>
          <w:bCs/>
          <w:i/>
          <w:color w:val="000000" w:themeColor="text1"/>
          <w:sz w:val="28"/>
          <w:szCs w:val="28"/>
          <w:highlight w:val="cyan"/>
        </w:rPr>
        <w:t xml:space="preserve"> </w:t>
      </w:r>
    </w:p>
    <w:p w:rsidR="007A6DF3" w:rsidRPr="00832114" w:rsidRDefault="00B12774" w:rsidP="00301E9C">
      <w:pPr>
        <w:ind w:firstLine="567"/>
        <w:jc w:val="both"/>
        <w:rPr>
          <w:bCs/>
          <w:color w:val="000000" w:themeColor="text1"/>
          <w:sz w:val="28"/>
          <w:szCs w:val="28"/>
        </w:rPr>
      </w:pPr>
      <w:r>
        <w:rPr>
          <w:bCs/>
          <w:color w:val="000000" w:themeColor="text1"/>
          <w:sz w:val="28"/>
          <w:szCs w:val="28"/>
        </w:rPr>
        <w:t>9</w:t>
      </w:r>
      <w:r w:rsidR="007A6DF3" w:rsidRPr="00832114">
        <w:rPr>
          <w:bCs/>
          <w:color w:val="000000" w:themeColor="text1"/>
          <w:sz w:val="28"/>
          <w:szCs w:val="28"/>
        </w:rPr>
        <w:t>. Sửa đổi mục 2.6</w:t>
      </w:r>
      <w:r w:rsidR="009708FF" w:rsidRPr="00832114">
        <w:rPr>
          <w:bCs/>
          <w:color w:val="000000" w:themeColor="text1"/>
          <w:sz w:val="28"/>
          <w:szCs w:val="28"/>
        </w:rPr>
        <w:t xml:space="preserve"> khoản 2</w:t>
      </w:r>
      <w:r w:rsidR="007A6DF3" w:rsidRPr="00832114">
        <w:rPr>
          <w:bCs/>
          <w:color w:val="000000" w:themeColor="text1"/>
          <w:sz w:val="28"/>
          <w:szCs w:val="28"/>
        </w:rPr>
        <w:t xml:space="preserve"> Phụ lục I</w:t>
      </w:r>
      <w:r w:rsidR="0047285C" w:rsidRPr="00832114">
        <w:rPr>
          <w:bCs/>
          <w:color w:val="000000" w:themeColor="text1"/>
          <w:sz w:val="28"/>
          <w:szCs w:val="28"/>
        </w:rPr>
        <w:t>I</w:t>
      </w:r>
      <w:r w:rsidR="007A6DF3" w:rsidRPr="00832114">
        <w:rPr>
          <w:bCs/>
          <w:color w:val="000000" w:themeColor="text1"/>
          <w:sz w:val="28"/>
          <w:szCs w:val="28"/>
        </w:rPr>
        <w:t xml:space="preserve">I như sau: “2.6. Trường hợp phải lấy mẫu, khu vực lấy mẫu nguyên liệu phải được thiết kế, có hệ thống trang thiết bị đáp ứng quy định về khu vực lấy mẫu nguyên liệu làm thuốc tại </w:t>
      </w:r>
      <w:r w:rsidR="00D862A3" w:rsidRPr="00832114">
        <w:rPr>
          <w:bCs/>
          <w:color w:val="000000" w:themeColor="text1"/>
          <w:sz w:val="28"/>
          <w:szCs w:val="28"/>
        </w:rPr>
        <w:t>tại thông tư của Bộ Y tế quy định về thực hành tốt sản xuất thuốc, nguyên liệu làm thuốc”</w:t>
      </w:r>
      <w:r w:rsidR="007A6DF3" w:rsidRPr="00832114">
        <w:rPr>
          <w:bCs/>
          <w:color w:val="000000" w:themeColor="text1"/>
          <w:sz w:val="28"/>
          <w:szCs w:val="28"/>
        </w:rPr>
        <w:t>.</w:t>
      </w:r>
      <w:r w:rsidR="00832114">
        <w:rPr>
          <w:bCs/>
          <w:color w:val="000000" w:themeColor="text1"/>
          <w:sz w:val="28"/>
          <w:szCs w:val="28"/>
        </w:rPr>
        <w:t xml:space="preserve"> </w:t>
      </w:r>
      <w:r w:rsidR="00371534">
        <w:rPr>
          <w:bCs/>
          <w:i/>
          <w:color w:val="000000" w:themeColor="text1"/>
          <w:sz w:val="28"/>
          <w:szCs w:val="28"/>
        </w:rPr>
        <w:t xml:space="preserve"> </w:t>
      </w:r>
    </w:p>
    <w:p w:rsidR="0055784F" w:rsidRPr="00244F59" w:rsidRDefault="00B12774" w:rsidP="00301E9C">
      <w:pPr>
        <w:ind w:firstLine="567"/>
        <w:jc w:val="both"/>
        <w:rPr>
          <w:bCs/>
          <w:color w:val="000000" w:themeColor="text1"/>
          <w:sz w:val="28"/>
          <w:szCs w:val="28"/>
        </w:rPr>
      </w:pPr>
      <w:r>
        <w:rPr>
          <w:bCs/>
          <w:color w:val="000000" w:themeColor="text1"/>
          <w:sz w:val="28"/>
          <w:szCs w:val="28"/>
        </w:rPr>
        <w:t>10</w:t>
      </w:r>
      <w:r w:rsidR="00A949D7" w:rsidRPr="00244F59">
        <w:rPr>
          <w:bCs/>
          <w:color w:val="000000" w:themeColor="text1"/>
          <w:sz w:val="28"/>
          <w:szCs w:val="28"/>
        </w:rPr>
        <w:t xml:space="preserve">. </w:t>
      </w:r>
      <w:r w:rsidR="0055784F" w:rsidRPr="00244F59">
        <w:rPr>
          <w:bCs/>
          <w:color w:val="000000" w:themeColor="text1"/>
          <w:sz w:val="28"/>
          <w:szCs w:val="28"/>
        </w:rPr>
        <w:t xml:space="preserve">Bãi bỏ </w:t>
      </w:r>
      <w:r w:rsidR="00A949D7" w:rsidRPr="00244F59">
        <w:rPr>
          <w:bCs/>
          <w:color w:val="000000" w:themeColor="text1"/>
          <w:sz w:val="28"/>
          <w:szCs w:val="28"/>
        </w:rPr>
        <w:t xml:space="preserve">mục 5.4 </w:t>
      </w:r>
      <w:r w:rsidR="00D06D82" w:rsidRPr="00244F59">
        <w:rPr>
          <w:bCs/>
          <w:color w:val="000000" w:themeColor="text1"/>
          <w:sz w:val="28"/>
          <w:szCs w:val="28"/>
        </w:rPr>
        <w:t xml:space="preserve">khoản 5 </w:t>
      </w:r>
      <w:r w:rsidR="00A949D7" w:rsidRPr="00244F59">
        <w:rPr>
          <w:bCs/>
          <w:color w:val="000000" w:themeColor="text1"/>
          <w:sz w:val="28"/>
          <w:szCs w:val="28"/>
        </w:rPr>
        <w:t>Phụ lục III</w:t>
      </w:r>
      <w:r w:rsidR="00D06D82" w:rsidRPr="00244F59">
        <w:rPr>
          <w:bCs/>
          <w:color w:val="000000" w:themeColor="text1"/>
          <w:sz w:val="28"/>
          <w:szCs w:val="28"/>
        </w:rPr>
        <w:t xml:space="preserve"> </w:t>
      </w:r>
    </w:p>
    <w:p w:rsidR="00022669" w:rsidRPr="008F0445" w:rsidRDefault="00A949D7" w:rsidP="00301E9C">
      <w:pPr>
        <w:ind w:firstLine="567"/>
        <w:jc w:val="both"/>
        <w:rPr>
          <w:bCs/>
          <w:color w:val="000000" w:themeColor="text1"/>
          <w:sz w:val="28"/>
          <w:szCs w:val="28"/>
          <w:highlight w:val="cyan"/>
        </w:rPr>
      </w:pPr>
      <w:r w:rsidRPr="00832114">
        <w:rPr>
          <w:bCs/>
          <w:color w:val="000000" w:themeColor="text1"/>
          <w:sz w:val="28"/>
          <w:szCs w:val="28"/>
        </w:rPr>
        <w:t>1</w:t>
      </w:r>
      <w:r w:rsidR="00B12774">
        <w:rPr>
          <w:bCs/>
          <w:color w:val="000000" w:themeColor="text1"/>
          <w:sz w:val="28"/>
          <w:szCs w:val="28"/>
        </w:rPr>
        <w:t>1</w:t>
      </w:r>
      <w:r w:rsidR="00022669" w:rsidRPr="00832114">
        <w:rPr>
          <w:bCs/>
          <w:color w:val="000000" w:themeColor="text1"/>
          <w:sz w:val="28"/>
          <w:szCs w:val="28"/>
        </w:rPr>
        <w:t>. Sửa đổi mục 6.1</w:t>
      </w:r>
      <w:r w:rsidR="003A7A22" w:rsidRPr="00832114">
        <w:rPr>
          <w:bCs/>
          <w:color w:val="000000" w:themeColor="text1"/>
          <w:sz w:val="28"/>
          <w:szCs w:val="28"/>
        </w:rPr>
        <w:t>8</w:t>
      </w:r>
      <w:r w:rsidR="009708FF" w:rsidRPr="00832114">
        <w:rPr>
          <w:bCs/>
          <w:color w:val="000000" w:themeColor="text1"/>
          <w:sz w:val="28"/>
          <w:szCs w:val="28"/>
        </w:rPr>
        <w:t xml:space="preserve"> khoản 6</w:t>
      </w:r>
      <w:r w:rsidR="00022669" w:rsidRPr="00832114">
        <w:rPr>
          <w:bCs/>
          <w:color w:val="000000" w:themeColor="text1"/>
          <w:sz w:val="28"/>
          <w:szCs w:val="28"/>
        </w:rPr>
        <w:t xml:space="preserve"> Phụ lục II</w:t>
      </w:r>
      <w:r w:rsidR="003A7A22" w:rsidRPr="00832114">
        <w:rPr>
          <w:bCs/>
          <w:color w:val="000000" w:themeColor="text1"/>
          <w:sz w:val="28"/>
          <w:szCs w:val="28"/>
        </w:rPr>
        <w:t>I</w:t>
      </w:r>
      <w:r w:rsidR="00022669" w:rsidRPr="00832114">
        <w:rPr>
          <w:bCs/>
          <w:color w:val="000000" w:themeColor="text1"/>
          <w:sz w:val="28"/>
          <w:szCs w:val="28"/>
        </w:rPr>
        <w:t xml:space="preserve"> như sau: “6.18. Phải có quy trình quy định tần suất và phương pháp vệ sinh nhà kho và các khu vực bảo quản; quy trình vệ sinh khu vực lấy mẫu thuốc, nguyên liệu làm thuốc </w:t>
      </w:r>
      <w:r w:rsidR="00022669" w:rsidRPr="00832114">
        <w:rPr>
          <w:bCs/>
          <w:color w:val="000000" w:themeColor="text1"/>
          <w:sz w:val="28"/>
          <w:szCs w:val="28"/>
          <w:u w:val="single"/>
        </w:rPr>
        <w:t>(nếu có khu vực lấy mẫu)”</w:t>
      </w:r>
      <w:r w:rsidR="00022669" w:rsidRPr="00832114">
        <w:rPr>
          <w:bCs/>
          <w:color w:val="000000" w:themeColor="text1"/>
          <w:sz w:val="28"/>
          <w:szCs w:val="28"/>
        </w:rPr>
        <w:t>.</w:t>
      </w:r>
      <w:r w:rsidR="00832114" w:rsidRPr="00832114">
        <w:rPr>
          <w:bCs/>
          <w:color w:val="000000" w:themeColor="text1"/>
          <w:sz w:val="28"/>
          <w:szCs w:val="28"/>
        </w:rPr>
        <w:t xml:space="preserve"> </w:t>
      </w:r>
      <w:r w:rsidR="00371534">
        <w:rPr>
          <w:bCs/>
          <w:i/>
          <w:color w:val="000000" w:themeColor="text1"/>
          <w:sz w:val="28"/>
          <w:szCs w:val="28"/>
          <w:highlight w:val="cyan"/>
        </w:rPr>
        <w:t xml:space="preserve"> </w:t>
      </w:r>
    </w:p>
    <w:p w:rsidR="009C1001" w:rsidRDefault="009708FF" w:rsidP="00301E9C">
      <w:pPr>
        <w:ind w:firstLine="567"/>
        <w:jc w:val="both"/>
        <w:rPr>
          <w:bCs/>
          <w:color w:val="000000" w:themeColor="text1"/>
          <w:sz w:val="28"/>
          <w:szCs w:val="28"/>
        </w:rPr>
      </w:pPr>
      <w:r w:rsidRPr="00832114">
        <w:rPr>
          <w:bCs/>
          <w:color w:val="000000" w:themeColor="text1"/>
          <w:sz w:val="28"/>
          <w:szCs w:val="28"/>
        </w:rPr>
        <w:t>1</w:t>
      </w:r>
      <w:r w:rsidR="00B12774">
        <w:rPr>
          <w:bCs/>
          <w:color w:val="000000" w:themeColor="text1"/>
          <w:sz w:val="28"/>
          <w:szCs w:val="28"/>
        </w:rPr>
        <w:t>2</w:t>
      </w:r>
      <w:r w:rsidR="009C1001" w:rsidRPr="00832114">
        <w:rPr>
          <w:bCs/>
          <w:color w:val="000000" w:themeColor="text1"/>
          <w:sz w:val="28"/>
          <w:szCs w:val="28"/>
        </w:rPr>
        <w:t xml:space="preserve">. </w:t>
      </w:r>
      <w:r w:rsidR="00B729DA" w:rsidRPr="00832114">
        <w:rPr>
          <w:bCs/>
          <w:color w:val="000000" w:themeColor="text1"/>
          <w:sz w:val="28"/>
          <w:szCs w:val="28"/>
        </w:rPr>
        <w:t>Ban hành Mẫu số 03 tại Phụ lục ban hành theo Thông tư này thay thế cho</w:t>
      </w:r>
      <w:r w:rsidR="009C1001" w:rsidRPr="00832114">
        <w:rPr>
          <w:bCs/>
          <w:color w:val="000000" w:themeColor="text1"/>
          <w:sz w:val="28"/>
          <w:szCs w:val="28"/>
        </w:rPr>
        <w:t xml:space="preserve"> Mẫu số 01 tại Phụ lục VII ban hành kèm theo Thông tư số 36/2018/TT-BYT ngày 22/11/2018 của Bộ trưởng Bộ Y tế quy định về Thực hành tốt bảo quản thuốc, nguyên liệu làm thuốc.</w:t>
      </w:r>
      <w:r w:rsidR="00832114">
        <w:rPr>
          <w:bCs/>
          <w:color w:val="000000" w:themeColor="text1"/>
          <w:sz w:val="28"/>
          <w:szCs w:val="28"/>
        </w:rPr>
        <w:t xml:space="preserve"> </w:t>
      </w:r>
      <w:r w:rsidR="00371534">
        <w:rPr>
          <w:bCs/>
          <w:i/>
          <w:color w:val="000000" w:themeColor="text1"/>
          <w:sz w:val="28"/>
          <w:szCs w:val="28"/>
          <w:highlight w:val="cyan"/>
        </w:rPr>
        <w:t xml:space="preserve"> </w:t>
      </w:r>
      <w:r w:rsidR="00832114">
        <w:rPr>
          <w:bCs/>
          <w:color w:val="000000" w:themeColor="text1"/>
          <w:sz w:val="28"/>
          <w:szCs w:val="28"/>
          <w:highlight w:val="cyan"/>
        </w:rPr>
        <w:t xml:space="preserve"> </w:t>
      </w:r>
    </w:p>
    <w:p w:rsidR="00244F59" w:rsidRPr="004E60CC" w:rsidRDefault="00244F59" w:rsidP="00244F59">
      <w:pPr>
        <w:ind w:firstLine="567"/>
        <w:jc w:val="both"/>
        <w:rPr>
          <w:bCs/>
          <w:color w:val="000000" w:themeColor="text1"/>
          <w:sz w:val="28"/>
          <w:szCs w:val="28"/>
        </w:rPr>
      </w:pPr>
      <w:r w:rsidRPr="00832114">
        <w:rPr>
          <w:bCs/>
          <w:color w:val="000000" w:themeColor="text1"/>
          <w:sz w:val="28"/>
          <w:szCs w:val="28"/>
        </w:rPr>
        <w:t>1</w:t>
      </w:r>
      <w:r w:rsidR="00B12774">
        <w:rPr>
          <w:bCs/>
          <w:color w:val="000000" w:themeColor="text1"/>
          <w:sz w:val="28"/>
          <w:szCs w:val="28"/>
        </w:rPr>
        <w:t>3</w:t>
      </w:r>
      <w:r w:rsidRPr="00832114">
        <w:rPr>
          <w:bCs/>
          <w:color w:val="000000" w:themeColor="text1"/>
          <w:sz w:val="28"/>
          <w:szCs w:val="28"/>
        </w:rPr>
        <w:t>. Các điều, khoản điểm sửa dẫn chiếu Nghị định 54/2017/NĐ-CP và 155/2018/NĐ-CP (Khoản 1 Điều 5; Khoản 2 Điều 6; Điểm a khoản 2 Điều 8; Điểm d khoản 4 Điều 22; Phụ lục I: Điểm b mục 3.1 khoản 3, mục 6.5 khoản 6, mục 9.25 khoản 9; Phụ lục II: Điểm c mục 1.1 khoản 1; Phụ lục III: Mục 3.5 khoản 3, mục 6.25 khoản 6; Phụ lục IV: Điểm a mục 1.1 Khoản 1</w:t>
      </w:r>
      <w:r w:rsidRPr="0008100D">
        <w:rPr>
          <w:bCs/>
          <w:color w:val="000000" w:themeColor="text1"/>
          <w:sz w:val="28"/>
          <w:szCs w:val="28"/>
          <w:highlight w:val="cyan"/>
        </w:rPr>
        <w:t>)</w:t>
      </w:r>
      <w:r w:rsidR="00B97CC5">
        <w:rPr>
          <w:bCs/>
          <w:color w:val="000000" w:themeColor="text1"/>
          <w:sz w:val="28"/>
          <w:szCs w:val="28"/>
        </w:rPr>
        <w:t xml:space="preserve"> </w:t>
      </w:r>
      <w:r w:rsidR="00371534">
        <w:rPr>
          <w:bCs/>
          <w:i/>
          <w:color w:val="000000" w:themeColor="text1"/>
          <w:sz w:val="28"/>
          <w:szCs w:val="28"/>
        </w:rPr>
        <w:t xml:space="preserve"> </w:t>
      </w:r>
    </w:p>
    <w:p w:rsidR="00BE382B" w:rsidRPr="004E60CC" w:rsidRDefault="00BE382B" w:rsidP="00BE382B">
      <w:pPr>
        <w:ind w:firstLine="567"/>
        <w:jc w:val="both"/>
        <w:rPr>
          <w:b/>
          <w:bCs/>
          <w:color w:val="000000" w:themeColor="text1"/>
          <w:sz w:val="28"/>
          <w:szCs w:val="28"/>
        </w:rPr>
      </w:pPr>
      <w:r w:rsidRPr="004E60CC">
        <w:rPr>
          <w:b/>
          <w:bCs/>
          <w:color w:val="000000" w:themeColor="text1"/>
          <w:sz w:val="28"/>
          <w:szCs w:val="28"/>
        </w:rPr>
        <w:t>Điều 4. Hiệu lực thi hành</w:t>
      </w:r>
    </w:p>
    <w:p w:rsidR="00BE382B" w:rsidRPr="004E60CC" w:rsidRDefault="00BE382B" w:rsidP="00BE382B">
      <w:pPr>
        <w:ind w:firstLine="567"/>
        <w:jc w:val="both"/>
        <w:rPr>
          <w:color w:val="000000" w:themeColor="text1"/>
          <w:sz w:val="28"/>
          <w:szCs w:val="28"/>
        </w:rPr>
      </w:pPr>
      <w:r w:rsidRPr="004E60CC">
        <w:rPr>
          <w:color w:val="000000" w:themeColor="text1"/>
          <w:sz w:val="28"/>
          <w:szCs w:val="28"/>
        </w:rPr>
        <w:t xml:space="preserve">Thông </w:t>
      </w:r>
      <w:r w:rsidR="000D247C" w:rsidRPr="004E60CC">
        <w:rPr>
          <w:color w:val="000000" w:themeColor="text1"/>
          <w:sz w:val="28"/>
          <w:szCs w:val="28"/>
        </w:rPr>
        <w:t>tư này có hiệu lực kể từ ngày 01 tháng 07</w:t>
      </w:r>
      <w:r w:rsidRPr="004E60CC">
        <w:rPr>
          <w:color w:val="000000" w:themeColor="text1"/>
          <w:sz w:val="28"/>
          <w:szCs w:val="28"/>
        </w:rPr>
        <w:t xml:space="preserve"> năm 2025.</w:t>
      </w:r>
    </w:p>
    <w:p w:rsidR="00BE382B" w:rsidRPr="004E60CC" w:rsidRDefault="00BE382B" w:rsidP="00BE382B">
      <w:pPr>
        <w:ind w:firstLine="567"/>
        <w:jc w:val="both"/>
        <w:rPr>
          <w:b/>
          <w:color w:val="000000" w:themeColor="text1"/>
          <w:sz w:val="28"/>
          <w:szCs w:val="28"/>
        </w:rPr>
      </w:pPr>
      <w:r w:rsidRPr="004E60CC">
        <w:rPr>
          <w:b/>
          <w:color w:val="000000" w:themeColor="text1"/>
          <w:sz w:val="28"/>
          <w:szCs w:val="28"/>
        </w:rPr>
        <w:t>Điều 5. Điều khoản chuyển tiếp</w:t>
      </w:r>
    </w:p>
    <w:p w:rsidR="000D247C" w:rsidRPr="004E60CC" w:rsidRDefault="00C34F4A" w:rsidP="00BE382B">
      <w:pPr>
        <w:ind w:firstLine="567"/>
        <w:jc w:val="both"/>
        <w:rPr>
          <w:color w:val="000000" w:themeColor="text1"/>
          <w:sz w:val="28"/>
          <w:szCs w:val="28"/>
        </w:rPr>
      </w:pPr>
      <w:r w:rsidRPr="004E60CC">
        <w:rPr>
          <w:color w:val="000000" w:themeColor="text1"/>
          <w:sz w:val="28"/>
          <w:szCs w:val="28"/>
        </w:rPr>
        <w:t>Các hồ sơ nộp trước thời điểm Thông tư này có hiệu lực thì được tiếp tục thực hiện theo quy định tại thời điểm nộp hồ sơ; trừ trường hợp cơ sở đề nghị thực hiện theo quy định tại Thông tư này.</w:t>
      </w:r>
    </w:p>
    <w:p w:rsidR="00BE382B" w:rsidRPr="004E60CC" w:rsidRDefault="0020697F" w:rsidP="00BE382B">
      <w:pPr>
        <w:ind w:firstLine="567"/>
        <w:jc w:val="both"/>
        <w:rPr>
          <w:color w:val="000000" w:themeColor="text1"/>
          <w:sz w:val="28"/>
          <w:szCs w:val="28"/>
        </w:rPr>
      </w:pPr>
      <w:bookmarkStart w:id="2" w:name="dieu_5"/>
      <w:r>
        <w:rPr>
          <w:b/>
          <w:bCs/>
          <w:color w:val="000000" w:themeColor="text1"/>
          <w:sz w:val="28"/>
          <w:szCs w:val="28"/>
        </w:rPr>
        <w:lastRenderedPageBreak/>
        <w:t>Điều 6</w:t>
      </w:r>
      <w:r w:rsidR="00BE382B" w:rsidRPr="004E60CC">
        <w:rPr>
          <w:b/>
          <w:bCs/>
          <w:color w:val="000000" w:themeColor="text1"/>
          <w:sz w:val="28"/>
          <w:szCs w:val="28"/>
        </w:rPr>
        <w:t xml:space="preserve">. </w:t>
      </w:r>
      <w:bookmarkEnd w:id="2"/>
      <w:r w:rsidR="000C338F">
        <w:rPr>
          <w:b/>
          <w:bCs/>
          <w:color w:val="000000" w:themeColor="text1"/>
          <w:sz w:val="28"/>
          <w:szCs w:val="28"/>
        </w:rPr>
        <w:t>Tổ chức thực hiện</w:t>
      </w:r>
    </w:p>
    <w:p w:rsidR="00BE382B" w:rsidRPr="004E60CC" w:rsidRDefault="00BE382B" w:rsidP="00BE382B">
      <w:pPr>
        <w:ind w:firstLine="567"/>
        <w:jc w:val="both"/>
        <w:rPr>
          <w:color w:val="000000" w:themeColor="text1"/>
          <w:sz w:val="28"/>
          <w:szCs w:val="28"/>
        </w:rPr>
      </w:pPr>
      <w:r w:rsidRPr="004E60CC">
        <w:rPr>
          <w:color w:val="000000" w:themeColor="text1"/>
          <w:sz w:val="28"/>
          <w:szCs w:val="28"/>
        </w:rPr>
        <w:t xml:space="preserve">Chánh Văn phòng Bộ; Cục trưởng Cục Quản lý Dược; Chánh Thanh tra Bộ; </w:t>
      </w:r>
      <w:r w:rsidR="00146F79">
        <w:rPr>
          <w:color w:val="000000" w:themeColor="text1"/>
          <w:sz w:val="28"/>
          <w:szCs w:val="28"/>
        </w:rPr>
        <w:t xml:space="preserve">Giám đốc Trung tâm Thông tin y tế Quốc gia; </w:t>
      </w:r>
      <w:r w:rsidRPr="004E60CC">
        <w:rPr>
          <w:color w:val="000000" w:themeColor="text1"/>
          <w:sz w:val="28"/>
          <w:szCs w:val="28"/>
        </w:rPr>
        <w:t>Thủ trưởng các đơn vị thuộc và trực thuộc Bộ Y tế; Giám đốc Sở Y tế các tỉnh thành phố trực thuộc Trung ương; Thủ trưởng cơ quan y tế các bộ, ngành và các cơ quan, tổ chức, cá nhân có liên quan chịu trách nhiệm thi hành Thông tư này.</w:t>
      </w:r>
    </w:p>
    <w:p w:rsidR="00BE382B" w:rsidRPr="004E60CC" w:rsidRDefault="00BE382B" w:rsidP="00BE382B">
      <w:pPr>
        <w:ind w:firstLine="567"/>
        <w:jc w:val="both"/>
        <w:rPr>
          <w:color w:val="000000" w:themeColor="text1"/>
          <w:sz w:val="28"/>
          <w:szCs w:val="28"/>
        </w:rPr>
      </w:pPr>
      <w:r w:rsidRPr="004E60CC">
        <w:rPr>
          <w:color w:val="000000" w:themeColor="text1"/>
          <w:sz w:val="28"/>
          <w:szCs w:val="28"/>
        </w:rPr>
        <w:t>Trong quá trình thực hiện, nếu có khó khăn, vướng mắc, đề nghị các cơ quan, tổ chức, cá nhân phản ánh về Bộ Y tế (Cục Quản lý Dược) xem xét, giải quyết./.</w:t>
      </w:r>
    </w:p>
    <w:p w:rsidR="00BE382B" w:rsidRPr="004E60CC" w:rsidRDefault="00BE382B" w:rsidP="00BE382B">
      <w:pPr>
        <w:ind w:firstLine="567"/>
        <w:rPr>
          <w:color w:val="000000" w:themeColor="text1"/>
          <w:sz w:val="28"/>
          <w:szCs w:val="28"/>
        </w:rPr>
      </w:pP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4669"/>
        <w:gridCol w:w="4403"/>
      </w:tblGrid>
      <w:tr w:rsidR="00C34F4A" w:rsidRPr="004E60CC">
        <w:tc>
          <w:tcPr>
            <w:tcW w:w="4669" w:type="dxa"/>
          </w:tcPr>
          <w:p w:rsidR="006B1B79" w:rsidRPr="004E60CC" w:rsidRDefault="008F6A9B" w:rsidP="00826A0E">
            <w:pPr>
              <w:tabs>
                <w:tab w:val="right" w:pos="9214"/>
              </w:tabs>
              <w:jc w:val="both"/>
              <w:rPr>
                <w:b/>
                <w:i/>
                <w:color w:val="000000" w:themeColor="text1"/>
              </w:rPr>
            </w:pPr>
            <w:r w:rsidRPr="004E60CC">
              <w:rPr>
                <w:b/>
                <w:i/>
                <w:color w:val="000000" w:themeColor="text1"/>
              </w:rPr>
              <w:t xml:space="preserve">Nơi nhận: </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Văn phòng Chính phủ (Phòng Công báo, Cổng thông tin điện Chính phủ; Vụ KGVX);</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Các Thứ trưởng Bộ Y tế;</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Tư pháp (Cục kiểm tra văn bản QPPL);</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Khoa học và Công nghệ;</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Công Thương;</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Quốc phòng (Cục Quân Y);</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Công an (Cục Y tế);</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Tài chính (Tổng Cục Hải quan);</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Các Vụ, Cục, Thanh tra Bộ Y tế;</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Sở Y tế các tỉnh, thành phố trực thuộc TƯ;</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Hội đồng tư vấn cấp GĐKLH thuốc, nguyên liệu làm thuốc;</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Tổng công ty Dược Việt Nam - CTCP;</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Hiệp hội Doanh nghiệp dược Việt Nam;</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Hội Dược học Việt Nam;</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Cổng thông tin điện tử BYT, Website Cục QLD;</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Các DN SX, KD thuốc trong nước và nước ngoài;</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Viện kiểm nghiệm thuốc TW; Viện kiểm nghiệm thuốc TP. HCM; Viện Kiểm định Quốc gia vắc xin và sinh phẩm y tế;</w:t>
            </w:r>
          </w:p>
          <w:p w:rsidR="006B1B79" w:rsidRPr="004E60CC" w:rsidRDefault="008F6A9B" w:rsidP="00826A0E">
            <w:pPr>
              <w:tabs>
                <w:tab w:val="right" w:pos="9214"/>
              </w:tabs>
              <w:jc w:val="both"/>
              <w:rPr>
                <w:color w:val="000000" w:themeColor="text1"/>
              </w:rPr>
            </w:pPr>
            <w:r w:rsidRPr="004E60CC">
              <w:rPr>
                <w:color w:val="000000" w:themeColor="text1"/>
                <w:sz w:val="22"/>
                <w:szCs w:val="22"/>
              </w:rPr>
              <w:t>- Lưu: VT, PC, QLD (5).</w:t>
            </w:r>
          </w:p>
        </w:tc>
        <w:tc>
          <w:tcPr>
            <w:tcW w:w="4403" w:type="dxa"/>
          </w:tcPr>
          <w:p w:rsidR="006B1B79" w:rsidRPr="004E60CC" w:rsidRDefault="008F6A9B" w:rsidP="00826A0E">
            <w:pPr>
              <w:tabs>
                <w:tab w:val="right" w:pos="9214"/>
              </w:tabs>
              <w:jc w:val="center"/>
              <w:rPr>
                <w:b/>
                <w:color w:val="000000" w:themeColor="text1"/>
                <w:sz w:val="28"/>
                <w:szCs w:val="28"/>
              </w:rPr>
            </w:pPr>
            <w:r w:rsidRPr="004E60CC">
              <w:rPr>
                <w:b/>
                <w:color w:val="000000" w:themeColor="text1"/>
                <w:sz w:val="28"/>
                <w:szCs w:val="28"/>
              </w:rPr>
              <w:t>BỘ TRƯỞNG</w:t>
            </w:r>
          </w:p>
          <w:p w:rsidR="006B1B79" w:rsidRPr="004E60CC" w:rsidRDefault="006B1B79" w:rsidP="00826A0E">
            <w:pPr>
              <w:tabs>
                <w:tab w:val="right" w:pos="9214"/>
              </w:tabs>
              <w:jc w:val="center"/>
              <w:rPr>
                <w:b/>
                <w:color w:val="000000" w:themeColor="text1"/>
                <w:sz w:val="28"/>
                <w:szCs w:val="28"/>
              </w:rPr>
            </w:pPr>
          </w:p>
          <w:p w:rsidR="006B1B79" w:rsidRPr="004E60CC" w:rsidRDefault="006B1B79" w:rsidP="00826A0E">
            <w:pPr>
              <w:tabs>
                <w:tab w:val="right" w:pos="9214"/>
              </w:tabs>
              <w:jc w:val="center"/>
              <w:rPr>
                <w:b/>
                <w:color w:val="000000" w:themeColor="text1"/>
                <w:sz w:val="28"/>
                <w:szCs w:val="28"/>
              </w:rPr>
            </w:pPr>
          </w:p>
          <w:p w:rsidR="00CE1E65" w:rsidRPr="004E60CC" w:rsidRDefault="00CE1E65" w:rsidP="00826A0E">
            <w:pPr>
              <w:tabs>
                <w:tab w:val="right" w:pos="9214"/>
              </w:tabs>
              <w:jc w:val="center"/>
              <w:rPr>
                <w:b/>
                <w:color w:val="000000" w:themeColor="text1"/>
                <w:sz w:val="28"/>
                <w:szCs w:val="28"/>
              </w:rPr>
            </w:pPr>
          </w:p>
          <w:p w:rsidR="00CE1E65" w:rsidRPr="004E60CC" w:rsidRDefault="00CE1E65" w:rsidP="00826A0E">
            <w:pPr>
              <w:tabs>
                <w:tab w:val="right" w:pos="9214"/>
              </w:tabs>
              <w:jc w:val="center"/>
              <w:rPr>
                <w:b/>
                <w:color w:val="000000" w:themeColor="text1"/>
                <w:sz w:val="28"/>
                <w:szCs w:val="28"/>
              </w:rPr>
            </w:pPr>
          </w:p>
          <w:p w:rsidR="006B1B79" w:rsidRPr="004E60CC" w:rsidRDefault="006B1B79" w:rsidP="00826A0E">
            <w:pPr>
              <w:tabs>
                <w:tab w:val="right" w:pos="9214"/>
              </w:tabs>
              <w:jc w:val="center"/>
              <w:rPr>
                <w:b/>
                <w:color w:val="000000" w:themeColor="text1"/>
                <w:sz w:val="28"/>
                <w:szCs w:val="28"/>
              </w:rPr>
            </w:pPr>
          </w:p>
          <w:p w:rsidR="006B1B79" w:rsidRPr="004E60CC" w:rsidRDefault="008F6A9B" w:rsidP="00826A0E">
            <w:pPr>
              <w:tabs>
                <w:tab w:val="right" w:pos="9214"/>
              </w:tabs>
              <w:jc w:val="center"/>
              <w:rPr>
                <w:b/>
                <w:color w:val="000000" w:themeColor="text1"/>
              </w:rPr>
            </w:pPr>
            <w:r w:rsidRPr="004E60CC">
              <w:rPr>
                <w:b/>
                <w:color w:val="000000" w:themeColor="text1"/>
                <w:sz w:val="28"/>
                <w:szCs w:val="28"/>
              </w:rPr>
              <w:t>Đào Hồng Lan</w:t>
            </w:r>
          </w:p>
        </w:tc>
      </w:tr>
    </w:tbl>
    <w:p w:rsidR="006B1B79" w:rsidRPr="004E60CC" w:rsidRDefault="006B1B79" w:rsidP="00826A0E">
      <w:pPr>
        <w:keepNext/>
        <w:tabs>
          <w:tab w:val="left" w:pos="567"/>
        </w:tabs>
        <w:ind w:firstLine="567"/>
        <w:jc w:val="both"/>
        <w:rPr>
          <w:color w:val="000000" w:themeColor="text1"/>
          <w:sz w:val="28"/>
          <w:szCs w:val="28"/>
        </w:rPr>
      </w:pPr>
    </w:p>
    <w:p w:rsidR="006B1B79" w:rsidRPr="004E60CC" w:rsidRDefault="008F6A9B" w:rsidP="00826A0E">
      <w:pPr>
        <w:rPr>
          <w:color w:val="000000" w:themeColor="text1"/>
          <w:sz w:val="28"/>
          <w:szCs w:val="28"/>
        </w:rPr>
      </w:pPr>
      <w:r w:rsidRPr="004E60CC">
        <w:rPr>
          <w:color w:val="000000" w:themeColor="text1"/>
        </w:rPr>
        <w:br w:type="page"/>
      </w:r>
    </w:p>
    <w:p w:rsidR="006B1B79" w:rsidRPr="004E60CC" w:rsidRDefault="00C34F4A" w:rsidP="00826A0E">
      <w:pPr>
        <w:jc w:val="center"/>
        <w:rPr>
          <w:color w:val="000000" w:themeColor="text1"/>
          <w:sz w:val="28"/>
          <w:szCs w:val="28"/>
        </w:rPr>
      </w:pPr>
      <w:r w:rsidRPr="004E60CC">
        <w:rPr>
          <w:b/>
          <w:color w:val="000000" w:themeColor="text1"/>
          <w:sz w:val="28"/>
          <w:szCs w:val="28"/>
        </w:rPr>
        <w:lastRenderedPageBreak/>
        <w:t>PHỤ LỤC</w:t>
      </w:r>
    </w:p>
    <w:p w:rsidR="006B1B79" w:rsidRPr="004E60CC" w:rsidRDefault="008F6A9B" w:rsidP="00826A0E">
      <w:pPr>
        <w:jc w:val="center"/>
        <w:rPr>
          <w:i/>
          <w:color w:val="000000" w:themeColor="text1"/>
          <w:sz w:val="28"/>
          <w:szCs w:val="28"/>
        </w:rPr>
      </w:pPr>
      <w:r w:rsidRPr="004E60CC">
        <w:rPr>
          <w:i/>
          <w:color w:val="000000" w:themeColor="text1"/>
          <w:sz w:val="28"/>
          <w:szCs w:val="28"/>
        </w:rPr>
        <w:t>(Ban hành kèm theo Thông tư số ........../2025/</w:t>
      </w:r>
      <w:r w:rsidR="0006369D">
        <w:rPr>
          <w:i/>
          <w:color w:val="000000" w:themeColor="text1"/>
          <w:sz w:val="28"/>
          <w:szCs w:val="28"/>
        </w:rPr>
        <w:t>TT-BYT</w:t>
      </w:r>
      <w:bookmarkStart w:id="3" w:name="_GoBack"/>
      <w:bookmarkEnd w:id="3"/>
      <w:r w:rsidRPr="004E60CC">
        <w:rPr>
          <w:i/>
          <w:color w:val="000000" w:themeColor="text1"/>
          <w:sz w:val="28"/>
          <w:szCs w:val="28"/>
        </w:rPr>
        <w:t xml:space="preserve"> ngày ....... tháng .... năm 2025 của Bộ trưởng Bộ Y tế)</w:t>
      </w:r>
    </w:p>
    <w:p w:rsidR="00C34F4A" w:rsidRPr="004E60CC" w:rsidRDefault="00293FF4" w:rsidP="00826A0E">
      <w:pPr>
        <w:jc w:val="center"/>
        <w:rPr>
          <w:color w:val="000000" w:themeColor="text1"/>
          <w:sz w:val="28"/>
          <w:szCs w:val="28"/>
        </w:rPr>
      </w:pPr>
      <w:r w:rsidRPr="004E60CC">
        <w:rPr>
          <w:i/>
          <w:noProof/>
          <w:color w:val="000000" w:themeColor="text1"/>
          <w:sz w:val="28"/>
          <w:szCs w:val="28"/>
        </w:rPr>
        <mc:AlternateContent>
          <mc:Choice Requires="wps">
            <w:drawing>
              <wp:anchor distT="0" distB="0" distL="114300" distR="114300" simplePos="0" relativeHeight="251662336" behindDoc="0" locked="0" layoutInCell="1" allowOverlap="1" wp14:anchorId="4B6E4A13" wp14:editId="611C9B69">
                <wp:simplePos x="0" y="0"/>
                <wp:positionH relativeFrom="column">
                  <wp:posOffset>1982042</wp:posOffset>
                </wp:positionH>
                <wp:positionV relativeFrom="paragraph">
                  <wp:posOffset>5730</wp:posOffset>
                </wp:positionV>
                <wp:extent cx="17538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175387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15533F"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05pt,.45pt" to="29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" strokecolor="black [3213]"/>
            </w:pict>
          </mc:Fallback>
        </mc:AlternateContent>
      </w:r>
    </w:p>
    <w:tbl>
      <w:tblPr>
        <w:tblStyle w:val="a1"/>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5"/>
        <w:gridCol w:w="7183"/>
      </w:tblGrid>
      <w:tr w:rsidR="00CE52CA" w:rsidRPr="004E60CC" w:rsidTr="00E52B1C">
        <w:trPr>
          <w:jc w:val="center"/>
        </w:trPr>
        <w:tc>
          <w:tcPr>
            <w:tcW w:w="1325" w:type="dxa"/>
          </w:tcPr>
          <w:p w:rsidR="00946613" w:rsidRPr="004E60CC" w:rsidRDefault="00946613" w:rsidP="00E52B1C">
            <w:pPr>
              <w:rPr>
                <w:color w:val="000000" w:themeColor="text1"/>
                <w:sz w:val="28"/>
                <w:szCs w:val="28"/>
              </w:rPr>
            </w:pPr>
            <w:r w:rsidRPr="004E60CC">
              <w:rPr>
                <w:color w:val="000000" w:themeColor="text1"/>
                <w:sz w:val="28"/>
                <w:szCs w:val="28"/>
              </w:rPr>
              <w:t>Mẫu số 01:</w:t>
            </w:r>
          </w:p>
        </w:tc>
        <w:tc>
          <w:tcPr>
            <w:tcW w:w="7183" w:type="dxa"/>
          </w:tcPr>
          <w:p w:rsidR="00946613" w:rsidRPr="004E60CC" w:rsidRDefault="00946613" w:rsidP="00946613">
            <w:pPr>
              <w:rPr>
                <w:color w:val="000000" w:themeColor="text1"/>
                <w:sz w:val="28"/>
                <w:szCs w:val="28"/>
              </w:rPr>
            </w:pPr>
            <w:r w:rsidRPr="004E60CC">
              <w:rPr>
                <w:color w:val="000000" w:themeColor="text1"/>
                <w:sz w:val="28"/>
                <w:szCs w:val="28"/>
              </w:rPr>
              <w:t>Văn bản thông báo bắt đầu hoạt động bán thuốc/nguyên liệu làm thuốc theo phương thức thương mại điện tử</w:t>
            </w:r>
          </w:p>
        </w:tc>
      </w:tr>
      <w:tr w:rsidR="00CE52CA" w:rsidRPr="004E60CC" w:rsidTr="00E52B1C">
        <w:trPr>
          <w:jc w:val="center"/>
        </w:trPr>
        <w:tc>
          <w:tcPr>
            <w:tcW w:w="1325" w:type="dxa"/>
          </w:tcPr>
          <w:p w:rsidR="004C6079" w:rsidRPr="004E60CC" w:rsidRDefault="004C6079" w:rsidP="00E52B1C">
            <w:pPr>
              <w:rPr>
                <w:color w:val="000000" w:themeColor="text1"/>
                <w:sz w:val="28"/>
                <w:szCs w:val="28"/>
              </w:rPr>
            </w:pPr>
            <w:r w:rsidRPr="004E60CC">
              <w:rPr>
                <w:color w:val="000000" w:themeColor="text1"/>
                <w:sz w:val="28"/>
                <w:szCs w:val="28"/>
              </w:rPr>
              <w:t>Mẫu số 02:</w:t>
            </w:r>
          </w:p>
        </w:tc>
        <w:tc>
          <w:tcPr>
            <w:tcW w:w="7183" w:type="dxa"/>
          </w:tcPr>
          <w:p w:rsidR="004C6079" w:rsidRPr="004E60CC" w:rsidRDefault="004C6079" w:rsidP="00E52B1C">
            <w:pPr>
              <w:rPr>
                <w:color w:val="000000" w:themeColor="text1"/>
                <w:sz w:val="28"/>
                <w:szCs w:val="28"/>
              </w:rPr>
            </w:pPr>
            <w:r w:rsidRPr="004E60CC">
              <w:rPr>
                <w:color w:val="000000" w:themeColor="text1"/>
                <w:sz w:val="28"/>
                <w:szCs w:val="28"/>
              </w:rPr>
              <w:t>Văn bản thông báo thôi không hoạt động bán thuốc/nguyên liệu làm thuốc theo phương thức thương mại điện tử</w:t>
            </w:r>
          </w:p>
        </w:tc>
      </w:tr>
      <w:tr w:rsidR="00CE52CA" w:rsidRPr="004E60CC" w:rsidTr="00946613">
        <w:trPr>
          <w:jc w:val="center"/>
        </w:trPr>
        <w:tc>
          <w:tcPr>
            <w:tcW w:w="1325" w:type="dxa"/>
          </w:tcPr>
          <w:p w:rsidR="006B1B79" w:rsidRPr="004E60CC" w:rsidRDefault="008F6A9B" w:rsidP="004C6079">
            <w:pPr>
              <w:rPr>
                <w:color w:val="000000" w:themeColor="text1"/>
                <w:sz w:val="28"/>
                <w:szCs w:val="28"/>
              </w:rPr>
            </w:pPr>
            <w:r w:rsidRPr="004E60CC">
              <w:rPr>
                <w:color w:val="000000" w:themeColor="text1"/>
                <w:sz w:val="28"/>
                <w:szCs w:val="28"/>
              </w:rPr>
              <w:t>Mẫu số 0</w:t>
            </w:r>
            <w:r w:rsidR="004C6079" w:rsidRPr="004E60CC">
              <w:rPr>
                <w:color w:val="000000" w:themeColor="text1"/>
                <w:sz w:val="28"/>
                <w:szCs w:val="28"/>
              </w:rPr>
              <w:t>3</w:t>
            </w:r>
            <w:r w:rsidR="00C34F4A" w:rsidRPr="004E60CC">
              <w:rPr>
                <w:color w:val="000000" w:themeColor="text1"/>
                <w:sz w:val="28"/>
                <w:szCs w:val="28"/>
              </w:rPr>
              <w:t>:</w:t>
            </w:r>
          </w:p>
        </w:tc>
        <w:tc>
          <w:tcPr>
            <w:tcW w:w="7183" w:type="dxa"/>
          </w:tcPr>
          <w:p w:rsidR="006B1B79" w:rsidRPr="004E60CC" w:rsidRDefault="004C6079" w:rsidP="004C6079">
            <w:pPr>
              <w:rPr>
                <w:color w:val="000000" w:themeColor="text1"/>
                <w:sz w:val="28"/>
                <w:szCs w:val="28"/>
              </w:rPr>
            </w:pPr>
            <w:r w:rsidRPr="004E60CC">
              <w:rPr>
                <w:color w:val="000000" w:themeColor="text1"/>
                <w:sz w:val="28"/>
                <w:szCs w:val="28"/>
              </w:rPr>
              <w:t>Thông báo đáp ứng thực hành tốt bảo quản thuốc, nguyên liệu làm thuốc</w:t>
            </w:r>
          </w:p>
        </w:tc>
      </w:tr>
    </w:tbl>
    <w:p w:rsidR="00C34F4A" w:rsidRPr="004E60CC" w:rsidRDefault="00C34F4A" w:rsidP="00826A0E">
      <w:pPr>
        <w:keepNext/>
        <w:tabs>
          <w:tab w:val="left" w:pos="567"/>
        </w:tabs>
        <w:ind w:firstLine="567"/>
        <w:jc w:val="both"/>
        <w:rPr>
          <w:color w:val="000000" w:themeColor="text1"/>
          <w:sz w:val="28"/>
          <w:szCs w:val="28"/>
        </w:rPr>
      </w:pPr>
    </w:p>
    <w:p w:rsidR="00C34F4A" w:rsidRPr="004E60CC" w:rsidRDefault="00C34F4A">
      <w:pPr>
        <w:rPr>
          <w:color w:val="000000" w:themeColor="text1"/>
          <w:sz w:val="28"/>
          <w:szCs w:val="28"/>
        </w:rPr>
      </w:pPr>
      <w:r w:rsidRPr="004E60CC">
        <w:rPr>
          <w:color w:val="000000" w:themeColor="text1"/>
          <w:sz w:val="28"/>
          <w:szCs w:val="28"/>
        </w:rPr>
        <w:br w:type="page"/>
      </w:r>
    </w:p>
    <w:p w:rsidR="00C34F4A" w:rsidRPr="004E60CC" w:rsidRDefault="00C34F4A" w:rsidP="00C34F4A">
      <w:pPr>
        <w:contextualSpacing/>
        <w:jc w:val="right"/>
        <w:rPr>
          <w:color w:val="000000" w:themeColor="text1"/>
          <w:szCs w:val="22"/>
        </w:rPr>
      </w:pPr>
      <w:r w:rsidRPr="004E60CC">
        <w:rPr>
          <w:color w:val="000000" w:themeColor="text1"/>
          <w:szCs w:val="22"/>
        </w:rPr>
        <w:lastRenderedPageBreak/>
        <w:t>Mẫu số 01</w:t>
      </w:r>
    </w:p>
    <w:p w:rsidR="00C34F4A" w:rsidRPr="004E60CC" w:rsidRDefault="00C34F4A" w:rsidP="00C34F4A">
      <w:pPr>
        <w:contextualSpacing/>
        <w:jc w:val="center"/>
        <w:rPr>
          <w:b/>
          <w:color w:val="000000" w:themeColor="text1"/>
          <w:szCs w:val="22"/>
        </w:rPr>
      </w:pPr>
      <w:r w:rsidRPr="004E60CC">
        <w:rPr>
          <w:b/>
          <w:color w:val="000000" w:themeColor="text1"/>
          <w:szCs w:val="22"/>
        </w:rPr>
        <w:t xml:space="preserve">CỘNG HÒA XÃ HỘI CHỦ NGHĨA VIỆT NAM </w:t>
      </w:r>
      <w:r w:rsidRPr="004E60CC">
        <w:rPr>
          <w:b/>
          <w:color w:val="000000" w:themeColor="text1"/>
          <w:szCs w:val="22"/>
        </w:rPr>
        <w:br/>
        <w:t>Độc lập - Tự do - Hạnh phúc</w:t>
      </w:r>
      <w:r w:rsidRPr="004E60CC">
        <w:rPr>
          <w:b/>
          <w:color w:val="000000" w:themeColor="text1"/>
          <w:szCs w:val="22"/>
        </w:rPr>
        <w:br/>
        <w:t>-------------</w:t>
      </w:r>
    </w:p>
    <w:p w:rsidR="00C34F4A" w:rsidRPr="004E60CC" w:rsidRDefault="00C34F4A" w:rsidP="00C34F4A">
      <w:pPr>
        <w:contextualSpacing/>
        <w:jc w:val="center"/>
        <w:rPr>
          <w:b/>
          <w:color w:val="000000" w:themeColor="text1"/>
          <w:szCs w:val="22"/>
        </w:rPr>
      </w:pPr>
      <w:r w:rsidRPr="004E60CC">
        <w:rPr>
          <w:b/>
          <w:color w:val="000000" w:themeColor="text1"/>
          <w:szCs w:val="22"/>
        </w:rPr>
        <w:t xml:space="preserve">THÔNG BÁO </w:t>
      </w:r>
    </w:p>
    <w:p w:rsidR="00C34F4A" w:rsidRPr="004E60CC" w:rsidRDefault="00C34F4A" w:rsidP="00C34F4A">
      <w:pPr>
        <w:contextualSpacing/>
        <w:jc w:val="center"/>
        <w:rPr>
          <w:b/>
          <w:color w:val="000000" w:themeColor="text1"/>
          <w:szCs w:val="22"/>
        </w:rPr>
      </w:pPr>
      <w:r w:rsidRPr="004E60CC">
        <w:rPr>
          <w:b/>
          <w:color w:val="000000" w:themeColor="text1"/>
          <w:szCs w:val="22"/>
        </w:rPr>
        <w:t>Về hoạt động bán thuốc</w:t>
      </w:r>
      <w:r w:rsidR="00946613" w:rsidRPr="004E60CC">
        <w:rPr>
          <w:b/>
          <w:color w:val="000000" w:themeColor="text1"/>
          <w:szCs w:val="22"/>
        </w:rPr>
        <w:t>/nguyên liệu làm thuốc</w:t>
      </w:r>
      <w:r w:rsidRPr="004E60CC">
        <w:rPr>
          <w:b/>
          <w:color w:val="000000" w:themeColor="text1"/>
          <w:szCs w:val="22"/>
        </w:rPr>
        <w:t xml:space="preserve"> theo phương thức thương mại điện tử</w:t>
      </w:r>
    </w:p>
    <w:p w:rsidR="00C34F4A" w:rsidRPr="004E60CC" w:rsidRDefault="00C34F4A" w:rsidP="00C34F4A">
      <w:pPr>
        <w:contextualSpacing/>
        <w:jc w:val="center"/>
        <w:rPr>
          <w:color w:val="000000" w:themeColor="text1"/>
          <w:szCs w:val="22"/>
        </w:rPr>
      </w:pPr>
    </w:p>
    <w:p w:rsidR="00C34F4A" w:rsidRPr="004E60CC" w:rsidRDefault="00C34F4A" w:rsidP="00C34F4A">
      <w:pPr>
        <w:contextualSpacing/>
        <w:jc w:val="center"/>
        <w:rPr>
          <w:color w:val="000000" w:themeColor="text1"/>
          <w:szCs w:val="22"/>
        </w:rPr>
      </w:pPr>
      <w:r w:rsidRPr="004E60CC">
        <w:rPr>
          <w:color w:val="000000" w:themeColor="text1"/>
          <w:szCs w:val="22"/>
        </w:rPr>
        <w:t>Kính gửi: Sở Y tế .....</w:t>
      </w:r>
    </w:p>
    <w:p w:rsidR="00C34F4A" w:rsidRPr="004E60CC" w:rsidRDefault="00C34F4A" w:rsidP="00C34F4A">
      <w:pPr>
        <w:contextualSpacing/>
        <w:rPr>
          <w:color w:val="000000" w:themeColor="text1"/>
          <w:szCs w:val="22"/>
        </w:rPr>
      </w:pPr>
      <w:r w:rsidRPr="004E60CC">
        <w:rPr>
          <w:color w:val="000000" w:themeColor="text1"/>
          <w:szCs w:val="22"/>
        </w:rPr>
        <w:t>Tên cơ sở .…………….…………………….…………………………………………</w:t>
      </w:r>
    </w:p>
    <w:p w:rsidR="002B1368" w:rsidRPr="004E60CC" w:rsidRDefault="002B1368" w:rsidP="00C34F4A">
      <w:pPr>
        <w:contextualSpacing/>
        <w:rPr>
          <w:color w:val="000000" w:themeColor="text1"/>
          <w:szCs w:val="22"/>
        </w:rPr>
      </w:pPr>
      <w:r w:rsidRPr="004E60CC">
        <w:rPr>
          <w:color w:val="000000" w:themeColor="text1"/>
          <w:szCs w:val="22"/>
        </w:rPr>
        <w:t>Hoạt động bán buôn: (Y/N)</w:t>
      </w:r>
    </w:p>
    <w:p w:rsidR="002B1368" w:rsidRPr="004E60CC" w:rsidRDefault="00F77E42" w:rsidP="00C34F4A">
      <w:pPr>
        <w:contextualSpacing/>
        <w:rPr>
          <w:color w:val="000000" w:themeColor="text1"/>
          <w:szCs w:val="22"/>
        </w:rPr>
      </w:pPr>
      <w:r w:rsidRPr="004E60CC">
        <w:rPr>
          <w:color w:val="000000" w:themeColor="text1"/>
          <w:szCs w:val="22"/>
        </w:rPr>
        <w:t>Hoạt động</w:t>
      </w:r>
      <w:r w:rsidR="002B1368" w:rsidRPr="004E60CC">
        <w:rPr>
          <w:color w:val="000000" w:themeColor="text1"/>
          <w:szCs w:val="22"/>
        </w:rPr>
        <w:t xml:space="preserve"> bán lẻ: (Y/N)</w:t>
      </w:r>
    </w:p>
    <w:p w:rsidR="00C34F4A" w:rsidRPr="004E60CC" w:rsidRDefault="00C34F4A" w:rsidP="00C34F4A">
      <w:pPr>
        <w:contextualSpacing/>
        <w:rPr>
          <w:color w:val="000000" w:themeColor="text1"/>
          <w:szCs w:val="22"/>
        </w:rPr>
      </w:pPr>
      <w:r w:rsidRPr="004E60CC">
        <w:rPr>
          <w:color w:val="000000" w:themeColor="text1"/>
          <w:szCs w:val="22"/>
        </w:rPr>
        <w:t>Địa chỉ: .……………………….…………….…………………………………………….</w:t>
      </w:r>
    </w:p>
    <w:p w:rsidR="00C34F4A" w:rsidRPr="004E60CC" w:rsidRDefault="00C34F4A" w:rsidP="00C34F4A">
      <w:pPr>
        <w:contextualSpacing/>
        <w:rPr>
          <w:color w:val="000000" w:themeColor="text1"/>
          <w:szCs w:val="22"/>
        </w:rPr>
      </w:pPr>
      <w:r w:rsidRPr="004E60CC">
        <w:rPr>
          <w:color w:val="000000" w:themeColor="text1"/>
          <w:szCs w:val="22"/>
        </w:rPr>
        <w:t>1. Đã được cấp Giấy chứng nhận thực hành tốt</w:t>
      </w:r>
      <w:r w:rsidRPr="004E60CC">
        <w:rPr>
          <w:color w:val="000000" w:themeColor="text1"/>
          <w:szCs w:val="22"/>
          <w:vertAlign w:val="superscript"/>
        </w:rPr>
        <w:t>(1)</w:t>
      </w:r>
      <w:r w:rsidRPr="004E60CC">
        <w:rPr>
          <w:color w:val="000000" w:themeColor="text1"/>
          <w:szCs w:val="22"/>
        </w:rPr>
        <w:t>: □</w:t>
      </w:r>
    </w:p>
    <w:p w:rsidR="00C34F4A" w:rsidRPr="004E60CC" w:rsidRDefault="00C34F4A" w:rsidP="00C34F4A">
      <w:pPr>
        <w:contextualSpacing/>
        <w:rPr>
          <w:color w:val="000000" w:themeColor="text1"/>
          <w:szCs w:val="22"/>
        </w:rPr>
      </w:pPr>
      <w:r w:rsidRPr="004E60CC">
        <w:rPr>
          <w:color w:val="000000" w:themeColor="text1"/>
          <w:szCs w:val="22"/>
        </w:rPr>
        <w:t>Giấy chứng nhận thực hành ........ tốt số: ……………… do ........ cấp ngày ……………….</w:t>
      </w:r>
    </w:p>
    <w:p w:rsidR="00C34F4A" w:rsidRPr="004E60CC" w:rsidRDefault="00C34F4A" w:rsidP="00C34F4A">
      <w:pPr>
        <w:contextualSpacing/>
        <w:rPr>
          <w:color w:val="000000" w:themeColor="text1"/>
          <w:szCs w:val="22"/>
        </w:rPr>
      </w:pPr>
      <w:r w:rsidRPr="004E60CC">
        <w:rPr>
          <w:color w:val="000000" w:themeColor="text1"/>
          <w:szCs w:val="22"/>
        </w:rPr>
        <w:t xml:space="preserve">2. Đã được cấp Giấy chứng nhận đủ điều kiện kinh doanh dược </w:t>
      </w:r>
      <w:r w:rsidRPr="004E60CC">
        <w:rPr>
          <w:color w:val="000000" w:themeColor="text1"/>
          <w:szCs w:val="22"/>
          <w:vertAlign w:val="superscript"/>
        </w:rPr>
        <w:t>(2)</w:t>
      </w:r>
      <w:r w:rsidRPr="004E60CC">
        <w:rPr>
          <w:color w:val="000000" w:themeColor="text1"/>
          <w:szCs w:val="22"/>
        </w:rPr>
        <w:t>: □</w:t>
      </w:r>
    </w:p>
    <w:p w:rsidR="00C34F4A" w:rsidRPr="004E60CC" w:rsidRDefault="00C34F4A" w:rsidP="00C34F4A">
      <w:pPr>
        <w:contextualSpacing/>
        <w:rPr>
          <w:color w:val="000000" w:themeColor="text1"/>
          <w:szCs w:val="22"/>
        </w:rPr>
      </w:pPr>
      <w:r w:rsidRPr="004E60CC">
        <w:rPr>
          <w:color w:val="000000" w:themeColor="text1"/>
          <w:szCs w:val="22"/>
        </w:rPr>
        <w:t>Giấy chứng nhận đủ điều kiện kinh doanh dược  số:.…………….do ...... cấp ngày ......: .…………….……………………………………..</w:t>
      </w:r>
    </w:p>
    <w:p w:rsidR="00C34F4A" w:rsidRPr="004E60CC" w:rsidRDefault="00C34F4A" w:rsidP="00C34F4A">
      <w:pPr>
        <w:contextualSpacing/>
        <w:rPr>
          <w:color w:val="000000" w:themeColor="text1"/>
          <w:szCs w:val="22"/>
        </w:rPr>
      </w:pPr>
      <w:r w:rsidRPr="004E60CC">
        <w:rPr>
          <w:color w:val="000000" w:themeColor="text1"/>
          <w:szCs w:val="22"/>
        </w:rPr>
        <w:t xml:space="preserve">3. Cơ sở đã thực hiện việc thông báo theo phương thức thương mại điện tử đến ...... </w:t>
      </w:r>
      <w:r w:rsidRPr="004E60CC">
        <w:rPr>
          <w:color w:val="000000" w:themeColor="text1"/>
          <w:szCs w:val="22"/>
          <w:vertAlign w:val="superscript"/>
        </w:rPr>
        <w:t>(3)</w:t>
      </w:r>
      <w:r w:rsidRPr="004E60CC">
        <w:rPr>
          <w:color w:val="000000" w:themeColor="text1"/>
          <w:szCs w:val="22"/>
        </w:rPr>
        <w:t xml:space="preserve"> :</w:t>
      </w:r>
    </w:p>
    <w:p w:rsidR="00C34F4A" w:rsidRDefault="00C34F4A" w:rsidP="00C34F4A">
      <w:pPr>
        <w:contextualSpacing/>
        <w:rPr>
          <w:color w:val="000000" w:themeColor="text1"/>
          <w:szCs w:val="22"/>
        </w:rPr>
      </w:pPr>
      <w:r w:rsidRPr="004E60CC">
        <w:rPr>
          <w:color w:val="000000" w:themeColor="text1"/>
          <w:szCs w:val="22"/>
        </w:rPr>
        <w:t>Phương thức thương mại điện tử thực hiện: .................</w:t>
      </w:r>
      <w:r w:rsidR="009E1F2D">
        <w:rPr>
          <w:color w:val="000000" w:themeColor="text1"/>
          <w:szCs w:val="22"/>
        </w:rPr>
        <w:t xml:space="preserve">. </w:t>
      </w:r>
      <w:r w:rsidRPr="004E60CC">
        <w:rPr>
          <w:color w:val="000000" w:themeColor="text1"/>
          <w:szCs w:val="22"/>
          <w:vertAlign w:val="superscript"/>
        </w:rPr>
        <w:t>(4)</w:t>
      </w:r>
      <w:r w:rsidRPr="004E60CC">
        <w:rPr>
          <w:color w:val="000000" w:themeColor="text1"/>
          <w:szCs w:val="22"/>
        </w:rPr>
        <w:t xml:space="preserve">. </w:t>
      </w:r>
    </w:p>
    <w:p w:rsidR="009E1F2D" w:rsidRPr="004E60CC" w:rsidRDefault="009E1F2D" w:rsidP="00C34F4A">
      <w:pPr>
        <w:contextualSpacing/>
        <w:rPr>
          <w:color w:val="000000" w:themeColor="text1"/>
          <w:szCs w:val="22"/>
        </w:rPr>
      </w:pPr>
      <w:r>
        <w:rPr>
          <w:color w:val="000000" w:themeColor="text1"/>
          <w:szCs w:val="22"/>
        </w:rPr>
        <w:t>Cụ thể tại: .............</w:t>
      </w:r>
      <w:r>
        <w:rPr>
          <w:color w:val="000000" w:themeColor="text1"/>
          <w:szCs w:val="22"/>
        </w:rPr>
        <w:t xml:space="preserve"> </w:t>
      </w:r>
      <w:r w:rsidRPr="009E1F2D">
        <w:rPr>
          <w:color w:val="000000" w:themeColor="text1"/>
          <w:szCs w:val="22"/>
          <w:vertAlign w:val="superscript"/>
        </w:rPr>
        <w:t>(5)</w:t>
      </w:r>
    </w:p>
    <w:p w:rsidR="00F77E42" w:rsidRPr="004E60CC" w:rsidRDefault="002B1368" w:rsidP="00C34F4A">
      <w:pPr>
        <w:contextualSpacing/>
        <w:rPr>
          <w:color w:val="000000" w:themeColor="text1"/>
          <w:szCs w:val="22"/>
        </w:rPr>
      </w:pPr>
      <w:r w:rsidRPr="004E60CC">
        <w:rPr>
          <w:color w:val="000000" w:themeColor="text1"/>
          <w:szCs w:val="22"/>
        </w:rPr>
        <w:t>Thời điểm bắt đầu</w:t>
      </w:r>
      <w:r w:rsidR="004C6079" w:rsidRPr="004E60CC">
        <w:rPr>
          <w:color w:val="000000" w:themeColor="text1"/>
          <w:szCs w:val="22"/>
        </w:rPr>
        <w:t xml:space="preserve"> bán thuốc/nguyên liệu lam thuốc theo phương thức thương mại điện tử:  ......................................</w:t>
      </w:r>
    </w:p>
    <w:p w:rsidR="00C34F4A" w:rsidRPr="004E60CC" w:rsidRDefault="00C34F4A" w:rsidP="00C34F4A">
      <w:pPr>
        <w:contextualSpacing/>
        <w:rPr>
          <w:color w:val="000000" w:themeColor="text1"/>
          <w:szCs w:val="22"/>
        </w:rPr>
      </w:pPr>
    </w:p>
    <w:p w:rsidR="00C34F4A" w:rsidRPr="004E60CC" w:rsidRDefault="00C34F4A" w:rsidP="00C34F4A">
      <w:pPr>
        <w:contextualSpacing/>
        <w:rPr>
          <w:color w:val="000000" w:themeColor="text1"/>
          <w:szCs w:val="22"/>
        </w:rPr>
      </w:pPr>
      <w:r w:rsidRPr="004E60CC">
        <w:rPr>
          <w:color w:val="000000" w:themeColor="text1"/>
          <w:szCs w:val="22"/>
        </w:rPr>
        <w:t xml:space="preserve">Cơ sở </w:t>
      </w:r>
      <w:r w:rsidR="00F77E42" w:rsidRPr="004E60CC">
        <w:rPr>
          <w:color w:val="000000" w:themeColor="text1"/>
          <w:szCs w:val="22"/>
        </w:rPr>
        <w:t xml:space="preserve">cam kết đã thực hiện </w:t>
      </w:r>
      <w:r w:rsidR="00946613" w:rsidRPr="004E60CC">
        <w:rPr>
          <w:color w:val="000000" w:themeColor="text1"/>
          <w:szCs w:val="22"/>
        </w:rPr>
        <w:t>đầy đủ các quy định của pháp luậ</w:t>
      </w:r>
      <w:r w:rsidR="00F77E42" w:rsidRPr="004E60CC">
        <w:rPr>
          <w:color w:val="000000" w:themeColor="text1"/>
          <w:szCs w:val="22"/>
        </w:rPr>
        <w:t>t về kinh doanh thương mại điện tử.</w:t>
      </w:r>
    </w:p>
    <w:p w:rsidR="00C34F4A" w:rsidRPr="004E60CC" w:rsidRDefault="00C34F4A" w:rsidP="00C34F4A">
      <w:pPr>
        <w:contextualSpacing/>
        <w:rPr>
          <w:color w:val="000000" w:themeColor="text1"/>
          <w:szCs w:val="22"/>
        </w:rPr>
      </w:pPr>
    </w:p>
    <w:tbl>
      <w:tblPr>
        <w:tblW w:w="0" w:type="auto"/>
        <w:tblLayout w:type="fixed"/>
        <w:tblLook w:val="0000" w:firstRow="0" w:lastRow="0" w:firstColumn="0" w:lastColumn="0" w:noHBand="0" w:noVBand="0"/>
      </w:tblPr>
      <w:tblGrid>
        <w:gridCol w:w="3652"/>
        <w:gridCol w:w="5528"/>
      </w:tblGrid>
      <w:tr w:rsidR="00C34F4A" w:rsidRPr="004E60CC" w:rsidTr="00B35A3F">
        <w:tc>
          <w:tcPr>
            <w:tcW w:w="3652" w:type="dxa"/>
            <w:shd w:val="clear" w:color="auto" w:fill="auto"/>
          </w:tcPr>
          <w:p w:rsidR="00C34F4A" w:rsidRPr="004E60CC" w:rsidRDefault="00C34F4A" w:rsidP="00B35A3F">
            <w:pPr>
              <w:contextualSpacing/>
              <w:rPr>
                <w:b/>
                <w:color w:val="000000" w:themeColor="text1"/>
                <w:szCs w:val="22"/>
              </w:rPr>
            </w:pPr>
          </w:p>
        </w:tc>
        <w:tc>
          <w:tcPr>
            <w:tcW w:w="5528" w:type="dxa"/>
            <w:shd w:val="clear" w:color="auto" w:fill="auto"/>
          </w:tcPr>
          <w:p w:rsidR="00C34F4A" w:rsidRPr="004E60CC" w:rsidRDefault="00C34F4A" w:rsidP="00B35A3F">
            <w:pPr>
              <w:contextualSpacing/>
              <w:jc w:val="center"/>
              <w:rPr>
                <w:color w:val="000000" w:themeColor="text1"/>
                <w:szCs w:val="22"/>
              </w:rPr>
            </w:pPr>
            <w:r w:rsidRPr="004E60CC">
              <w:rPr>
                <w:i/>
                <w:iCs/>
                <w:color w:val="000000" w:themeColor="text1"/>
                <w:szCs w:val="22"/>
              </w:rPr>
              <w:t>………….., ngày     tháng     năm</w:t>
            </w:r>
            <w:r w:rsidRPr="004E60CC">
              <w:rPr>
                <w:i/>
                <w:iCs/>
                <w:color w:val="000000" w:themeColor="text1"/>
                <w:szCs w:val="22"/>
              </w:rPr>
              <w:br/>
            </w:r>
            <w:r w:rsidRPr="004E60CC">
              <w:rPr>
                <w:b/>
                <w:color w:val="000000" w:themeColor="text1"/>
                <w:szCs w:val="22"/>
              </w:rPr>
              <w:t>Người đại diện trước pháp luật/ Người được ủy quyền /người chịu trách nhiệm chuyên môn về dược của cơ sở (đối với cơ sở bán lẻ thuốc)</w:t>
            </w:r>
            <w:r w:rsidRPr="004E60CC">
              <w:rPr>
                <w:b/>
                <w:color w:val="000000" w:themeColor="text1"/>
                <w:szCs w:val="22"/>
              </w:rPr>
              <w:br/>
            </w:r>
            <w:r w:rsidRPr="004E60CC">
              <w:rPr>
                <w:i/>
                <w:color w:val="000000" w:themeColor="text1"/>
                <w:szCs w:val="22"/>
              </w:rPr>
              <w:t>(Ký, ghi rõ họ tên, chức danh, đóng dấu (nếu có))</w:t>
            </w:r>
          </w:p>
        </w:tc>
      </w:tr>
    </w:tbl>
    <w:p w:rsidR="00C34F4A" w:rsidRPr="004E60CC" w:rsidRDefault="00C34F4A" w:rsidP="00C34F4A">
      <w:pPr>
        <w:contextualSpacing/>
        <w:rPr>
          <w:i/>
          <w:color w:val="000000" w:themeColor="text1"/>
          <w:szCs w:val="22"/>
        </w:rPr>
      </w:pPr>
    </w:p>
    <w:p w:rsidR="00C34F4A" w:rsidRPr="004E60CC" w:rsidRDefault="00C34F4A" w:rsidP="00C34F4A">
      <w:pPr>
        <w:contextualSpacing/>
        <w:rPr>
          <w:color w:val="000000" w:themeColor="text1"/>
          <w:szCs w:val="22"/>
        </w:rPr>
      </w:pPr>
      <w:r w:rsidRPr="004E60CC">
        <w:rPr>
          <w:i/>
          <w:color w:val="000000" w:themeColor="text1"/>
          <w:szCs w:val="22"/>
        </w:rPr>
        <w:t>Ghi chú:</w:t>
      </w:r>
    </w:p>
    <w:p w:rsidR="00C34F4A" w:rsidRPr="004E60CC" w:rsidRDefault="00C34F4A" w:rsidP="00C34F4A">
      <w:pPr>
        <w:contextualSpacing/>
        <w:rPr>
          <w:color w:val="000000" w:themeColor="text1"/>
          <w:szCs w:val="22"/>
        </w:rPr>
      </w:pPr>
      <w:r w:rsidRPr="004E60CC">
        <w:rPr>
          <w:color w:val="000000" w:themeColor="text1"/>
          <w:szCs w:val="22"/>
        </w:rPr>
        <w:t>(1) Liệt kê Giấy chứng nhận GPs còn hiệu lực tại địa điểm kinh doanh nếu có.</w:t>
      </w:r>
    </w:p>
    <w:p w:rsidR="00C34F4A" w:rsidRPr="004E60CC" w:rsidRDefault="00C34F4A" w:rsidP="00C34F4A">
      <w:pPr>
        <w:contextualSpacing/>
        <w:rPr>
          <w:color w:val="000000" w:themeColor="text1"/>
          <w:szCs w:val="22"/>
        </w:rPr>
      </w:pPr>
      <w:r w:rsidRPr="004E60CC">
        <w:rPr>
          <w:color w:val="000000" w:themeColor="text1"/>
          <w:szCs w:val="22"/>
        </w:rPr>
        <w:t>(2) Liệt kê Giấy chứng nhận đủ điều kiện kinh doanh dược còn hiệu lực nếu có.</w:t>
      </w:r>
    </w:p>
    <w:p w:rsidR="00C34F4A" w:rsidRPr="004E60CC" w:rsidRDefault="00C34F4A" w:rsidP="00C34F4A">
      <w:pPr>
        <w:contextualSpacing/>
        <w:rPr>
          <w:color w:val="000000" w:themeColor="text1"/>
          <w:szCs w:val="22"/>
        </w:rPr>
      </w:pPr>
      <w:r w:rsidRPr="004E60CC">
        <w:rPr>
          <w:color w:val="000000" w:themeColor="text1"/>
          <w:szCs w:val="22"/>
        </w:rPr>
        <w:t xml:space="preserve">(3) Liệt kê thông tin về cơ quan quản lý về công thương có thẩm quyền </w:t>
      </w:r>
    </w:p>
    <w:p w:rsidR="00C34F4A" w:rsidRDefault="00C34F4A" w:rsidP="00C34F4A">
      <w:pPr>
        <w:contextualSpacing/>
        <w:rPr>
          <w:color w:val="000000" w:themeColor="text1"/>
          <w:szCs w:val="22"/>
        </w:rPr>
      </w:pPr>
      <w:r w:rsidRPr="004E60CC">
        <w:rPr>
          <w:color w:val="000000" w:themeColor="text1"/>
          <w:szCs w:val="22"/>
        </w:rPr>
        <w:t>(4) Ghi rõ phương thức: Sàn giao dịch thương mại điện tử; ứng dụng thương mại điện tử bán hàng; website thương mại điện tử bán hàng có chức năng đặt hàng trực tuyến</w:t>
      </w:r>
    </w:p>
    <w:p w:rsidR="009E1F2D" w:rsidRPr="004E60CC" w:rsidRDefault="009E1F2D" w:rsidP="00C34F4A">
      <w:pPr>
        <w:contextualSpacing/>
        <w:rPr>
          <w:color w:val="000000" w:themeColor="text1"/>
          <w:szCs w:val="22"/>
        </w:rPr>
      </w:pPr>
      <w:r>
        <w:rPr>
          <w:color w:val="000000" w:themeColor="text1"/>
          <w:szCs w:val="22"/>
        </w:rPr>
        <w:t xml:space="preserve">(5) Ghi rõ tên </w:t>
      </w:r>
      <w:r w:rsidRPr="009E1F2D">
        <w:rPr>
          <w:color w:val="000000" w:themeColor="text1"/>
          <w:szCs w:val="22"/>
        </w:rPr>
        <w:t>Sàn giao dịch thương mại điện tử; ứng dụng thương mại điện tử bán hàng; website thương mại điện tử bán hàng có chức năng đặt hàng trực tuyến</w:t>
      </w:r>
      <w:r>
        <w:rPr>
          <w:color w:val="000000" w:themeColor="text1"/>
          <w:szCs w:val="22"/>
        </w:rPr>
        <w:t xml:space="preserve"> thực hiện.</w:t>
      </w:r>
    </w:p>
    <w:p w:rsidR="00C34F4A" w:rsidRPr="004E60CC" w:rsidRDefault="00C34F4A" w:rsidP="00C34F4A">
      <w:pPr>
        <w:rPr>
          <w:color w:val="000000" w:themeColor="text1"/>
          <w:sz w:val="32"/>
        </w:rPr>
      </w:pPr>
    </w:p>
    <w:p w:rsidR="00946613" w:rsidRPr="004E60CC" w:rsidRDefault="00946613">
      <w:pPr>
        <w:rPr>
          <w:color w:val="000000" w:themeColor="text1"/>
          <w:sz w:val="28"/>
          <w:szCs w:val="28"/>
        </w:rPr>
      </w:pPr>
      <w:r w:rsidRPr="004E60CC">
        <w:rPr>
          <w:color w:val="000000" w:themeColor="text1"/>
          <w:sz w:val="28"/>
          <w:szCs w:val="28"/>
        </w:rPr>
        <w:br w:type="page"/>
      </w:r>
    </w:p>
    <w:p w:rsidR="00946613" w:rsidRPr="004E60CC" w:rsidRDefault="00946613" w:rsidP="00946613">
      <w:pPr>
        <w:contextualSpacing/>
        <w:jc w:val="right"/>
        <w:rPr>
          <w:color w:val="000000" w:themeColor="text1"/>
          <w:szCs w:val="22"/>
        </w:rPr>
      </w:pPr>
      <w:r w:rsidRPr="004E60CC">
        <w:rPr>
          <w:color w:val="000000" w:themeColor="text1"/>
          <w:szCs w:val="22"/>
        </w:rPr>
        <w:lastRenderedPageBreak/>
        <w:t>Mẫu số 02</w:t>
      </w:r>
    </w:p>
    <w:p w:rsidR="00946613" w:rsidRPr="004E60CC" w:rsidRDefault="00946613" w:rsidP="00946613">
      <w:pPr>
        <w:contextualSpacing/>
        <w:jc w:val="center"/>
        <w:rPr>
          <w:b/>
          <w:color w:val="000000" w:themeColor="text1"/>
          <w:szCs w:val="22"/>
        </w:rPr>
      </w:pPr>
      <w:r w:rsidRPr="004E60CC">
        <w:rPr>
          <w:b/>
          <w:color w:val="000000" w:themeColor="text1"/>
          <w:szCs w:val="22"/>
        </w:rPr>
        <w:t xml:space="preserve">CỘNG HÒA XÃ HỘI CHỦ NGHĨA VIỆT NAM </w:t>
      </w:r>
      <w:r w:rsidRPr="004E60CC">
        <w:rPr>
          <w:b/>
          <w:color w:val="000000" w:themeColor="text1"/>
          <w:szCs w:val="22"/>
        </w:rPr>
        <w:br/>
        <w:t>Độc lập - Tự do - Hạnh phúc</w:t>
      </w:r>
      <w:r w:rsidRPr="004E60CC">
        <w:rPr>
          <w:b/>
          <w:color w:val="000000" w:themeColor="text1"/>
          <w:szCs w:val="22"/>
        </w:rPr>
        <w:br/>
        <w:t>-------------</w:t>
      </w:r>
    </w:p>
    <w:p w:rsidR="00946613" w:rsidRPr="004E60CC" w:rsidRDefault="00946613" w:rsidP="00946613">
      <w:pPr>
        <w:contextualSpacing/>
        <w:jc w:val="center"/>
        <w:rPr>
          <w:b/>
          <w:color w:val="000000" w:themeColor="text1"/>
          <w:szCs w:val="22"/>
        </w:rPr>
      </w:pPr>
      <w:r w:rsidRPr="004E60CC">
        <w:rPr>
          <w:b/>
          <w:color w:val="000000" w:themeColor="text1"/>
          <w:szCs w:val="22"/>
        </w:rPr>
        <w:t xml:space="preserve">THÔNG BÁO </w:t>
      </w:r>
    </w:p>
    <w:p w:rsidR="00946613" w:rsidRPr="004E60CC" w:rsidRDefault="00946613" w:rsidP="00946613">
      <w:pPr>
        <w:contextualSpacing/>
        <w:jc w:val="center"/>
        <w:rPr>
          <w:b/>
          <w:color w:val="000000" w:themeColor="text1"/>
          <w:szCs w:val="22"/>
        </w:rPr>
      </w:pPr>
      <w:r w:rsidRPr="004E60CC">
        <w:rPr>
          <w:b/>
          <w:color w:val="000000" w:themeColor="text1"/>
          <w:szCs w:val="22"/>
        </w:rPr>
        <w:t>Thôi không hoạt động bán thuốc/nguyên liệu làm thuốc theo phương thức thương mại điện tử</w:t>
      </w:r>
    </w:p>
    <w:p w:rsidR="00946613" w:rsidRPr="004E60CC" w:rsidRDefault="00946613" w:rsidP="00946613">
      <w:pPr>
        <w:contextualSpacing/>
        <w:jc w:val="center"/>
        <w:rPr>
          <w:color w:val="000000" w:themeColor="text1"/>
          <w:szCs w:val="22"/>
        </w:rPr>
      </w:pPr>
    </w:p>
    <w:p w:rsidR="00946613" w:rsidRPr="004E60CC" w:rsidRDefault="00946613" w:rsidP="00946613">
      <w:pPr>
        <w:contextualSpacing/>
        <w:jc w:val="center"/>
        <w:rPr>
          <w:color w:val="000000" w:themeColor="text1"/>
          <w:szCs w:val="22"/>
        </w:rPr>
      </w:pPr>
      <w:r w:rsidRPr="004E60CC">
        <w:rPr>
          <w:color w:val="000000" w:themeColor="text1"/>
          <w:szCs w:val="22"/>
        </w:rPr>
        <w:t>Kính gửi: Sở Y tế .....</w:t>
      </w:r>
    </w:p>
    <w:p w:rsidR="00946613" w:rsidRPr="004E60CC" w:rsidRDefault="00946613" w:rsidP="00946613">
      <w:pPr>
        <w:contextualSpacing/>
        <w:rPr>
          <w:color w:val="000000" w:themeColor="text1"/>
          <w:szCs w:val="22"/>
        </w:rPr>
      </w:pPr>
      <w:r w:rsidRPr="004E60CC">
        <w:rPr>
          <w:color w:val="000000" w:themeColor="text1"/>
          <w:szCs w:val="22"/>
        </w:rPr>
        <w:t>Tên cơ sở .…………….…………………….…………………………………………</w:t>
      </w:r>
    </w:p>
    <w:p w:rsidR="00946613" w:rsidRPr="004E60CC" w:rsidRDefault="00946613" w:rsidP="00946613">
      <w:pPr>
        <w:contextualSpacing/>
        <w:rPr>
          <w:color w:val="000000" w:themeColor="text1"/>
          <w:szCs w:val="22"/>
        </w:rPr>
      </w:pPr>
      <w:r w:rsidRPr="004E60CC">
        <w:rPr>
          <w:color w:val="000000" w:themeColor="text1"/>
          <w:szCs w:val="22"/>
        </w:rPr>
        <w:t>Hoạt động bán buôn: (Y/N)</w:t>
      </w:r>
    </w:p>
    <w:p w:rsidR="00946613" w:rsidRPr="004E60CC" w:rsidRDefault="00946613" w:rsidP="00946613">
      <w:pPr>
        <w:contextualSpacing/>
        <w:rPr>
          <w:color w:val="000000" w:themeColor="text1"/>
          <w:szCs w:val="22"/>
        </w:rPr>
      </w:pPr>
      <w:r w:rsidRPr="004E60CC">
        <w:rPr>
          <w:color w:val="000000" w:themeColor="text1"/>
          <w:szCs w:val="22"/>
        </w:rPr>
        <w:t>Hoạt động bán lẻ: (Y/N)</w:t>
      </w:r>
    </w:p>
    <w:p w:rsidR="00946613" w:rsidRPr="004E60CC" w:rsidRDefault="00946613" w:rsidP="00946613">
      <w:pPr>
        <w:contextualSpacing/>
        <w:rPr>
          <w:color w:val="000000" w:themeColor="text1"/>
          <w:szCs w:val="22"/>
        </w:rPr>
      </w:pPr>
      <w:r w:rsidRPr="004E60CC">
        <w:rPr>
          <w:color w:val="000000" w:themeColor="text1"/>
          <w:szCs w:val="22"/>
        </w:rPr>
        <w:t>Địa chỉ: .……………………….…………….…………………………………………….</w:t>
      </w:r>
    </w:p>
    <w:p w:rsidR="00946613" w:rsidRPr="004E60CC" w:rsidRDefault="00946613" w:rsidP="00946613">
      <w:pPr>
        <w:contextualSpacing/>
        <w:rPr>
          <w:color w:val="000000" w:themeColor="text1"/>
          <w:szCs w:val="22"/>
        </w:rPr>
      </w:pPr>
      <w:r w:rsidRPr="004E60CC">
        <w:rPr>
          <w:color w:val="000000" w:themeColor="text1"/>
          <w:szCs w:val="22"/>
        </w:rPr>
        <w:t>1. Đã được cấp Giấy chứng nhận thực hành tốt</w:t>
      </w:r>
      <w:r w:rsidRPr="004E60CC">
        <w:rPr>
          <w:color w:val="000000" w:themeColor="text1"/>
          <w:szCs w:val="22"/>
          <w:vertAlign w:val="superscript"/>
        </w:rPr>
        <w:t>(1)</w:t>
      </w:r>
      <w:r w:rsidRPr="004E60CC">
        <w:rPr>
          <w:color w:val="000000" w:themeColor="text1"/>
          <w:szCs w:val="22"/>
        </w:rPr>
        <w:t>: □</w:t>
      </w:r>
    </w:p>
    <w:p w:rsidR="00946613" w:rsidRPr="004E60CC" w:rsidRDefault="00946613" w:rsidP="00946613">
      <w:pPr>
        <w:contextualSpacing/>
        <w:rPr>
          <w:color w:val="000000" w:themeColor="text1"/>
          <w:szCs w:val="22"/>
        </w:rPr>
      </w:pPr>
      <w:r w:rsidRPr="004E60CC">
        <w:rPr>
          <w:color w:val="000000" w:themeColor="text1"/>
          <w:szCs w:val="22"/>
        </w:rPr>
        <w:t>Giấy chứng nhận thực hành ........ tốt số: ……………… do ........ cấp ngày ……………….</w:t>
      </w:r>
    </w:p>
    <w:p w:rsidR="00946613" w:rsidRPr="004E60CC" w:rsidRDefault="00946613" w:rsidP="00946613">
      <w:pPr>
        <w:contextualSpacing/>
        <w:rPr>
          <w:color w:val="000000" w:themeColor="text1"/>
          <w:szCs w:val="22"/>
        </w:rPr>
      </w:pPr>
      <w:r w:rsidRPr="004E60CC">
        <w:rPr>
          <w:color w:val="000000" w:themeColor="text1"/>
          <w:szCs w:val="22"/>
        </w:rPr>
        <w:t xml:space="preserve">2. Đã được cấp Giấy chứng nhận đủ điều kiện kinh doanh dược </w:t>
      </w:r>
      <w:r w:rsidRPr="004E60CC">
        <w:rPr>
          <w:color w:val="000000" w:themeColor="text1"/>
          <w:szCs w:val="22"/>
          <w:vertAlign w:val="superscript"/>
        </w:rPr>
        <w:t>(2)</w:t>
      </w:r>
      <w:r w:rsidRPr="004E60CC">
        <w:rPr>
          <w:color w:val="000000" w:themeColor="text1"/>
          <w:szCs w:val="22"/>
        </w:rPr>
        <w:t>: □</w:t>
      </w:r>
    </w:p>
    <w:p w:rsidR="00946613" w:rsidRPr="004E60CC" w:rsidRDefault="00946613" w:rsidP="00946613">
      <w:pPr>
        <w:contextualSpacing/>
        <w:rPr>
          <w:color w:val="000000" w:themeColor="text1"/>
          <w:szCs w:val="22"/>
        </w:rPr>
      </w:pPr>
      <w:r w:rsidRPr="004E60CC">
        <w:rPr>
          <w:color w:val="000000" w:themeColor="text1"/>
          <w:szCs w:val="22"/>
        </w:rPr>
        <w:t>Giấy chứng nhận đủ điều kiện kinh doanh dược  số:.…………….do ...... cấp ngày ......: .…………….……………………………………..</w:t>
      </w:r>
    </w:p>
    <w:p w:rsidR="00946613" w:rsidRPr="004E60CC" w:rsidRDefault="00946613" w:rsidP="00946613">
      <w:pPr>
        <w:contextualSpacing/>
        <w:rPr>
          <w:color w:val="000000" w:themeColor="text1"/>
          <w:szCs w:val="22"/>
        </w:rPr>
      </w:pPr>
      <w:r w:rsidRPr="004E60CC">
        <w:rPr>
          <w:color w:val="000000" w:themeColor="text1"/>
          <w:szCs w:val="22"/>
        </w:rPr>
        <w:t xml:space="preserve">3. Cơ sở đã thực hiện việc thông báo theo phương thức thương mại điện tử đến ...... </w:t>
      </w:r>
      <w:r w:rsidRPr="004E60CC">
        <w:rPr>
          <w:color w:val="000000" w:themeColor="text1"/>
          <w:szCs w:val="22"/>
          <w:vertAlign w:val="superscript"/>
        </w:rPr>
        <w:t>(3)</w:t>
      </w:r>
      <w:r w:rsidRPr="004E60CC">
        <w:rPr>
          <w:color w:val="000000" w:themeColor="text1"/>
          <w:szCs w:val="22"/>
        </w:rPr>
        <w:t xml:space="preserve"> :</w:t>
      </w:r>
    </w:p>
    <w:p w:rsidR="00946613" w:rsidRPr="004E60CC" w:rsidRDefault="00946613" w:rsidP="00946613">
      <w:pPr>
        <w:contextualSpacing/>
        <w:rPr>
          <w:color w:val="000000" w:themeColor="text1"/>
          <w:szCs w:val="22"/>
        </w:rPr>
      </w:pPr>
      <w:r w:rsidRPr="004E60CC">
        <w:rPr>
          <w:color w:val="000000" w:themeColor="text1"/>
          <w:szCs w:val="22"/>
        </w:rPr>
        <w:t>Phương thức thương mại điện tử thực hiện: .................</w:t>
      </w:r>
      <w:r w:rsidRPr="004E60CC">
        <w:rPr>
          <w:color w:val="000000" w:themeColor="text1"/>
          <w:szCs w:val="22"/>
          <w:vertAlign w:val="superscript"/>
        </w:rPr>
        <w:t>(4)</w:t>
      </w:r>
      <w:r w:rsidR="009E1F2D">
        <w:rPr>
          <w:color w:val="000000" w:themeColor="text1"/>
          <w:szCs w:val="22"/>
        </w:rPr>
        <w:t xml:space="preserve"> tại: .................... </w:t>
      </w:r>
      <w:r w:rsidR="009E1F2D" w:rsidRPr="009E1F2D">
        <w:rPr>
          <w:color w:val="000000" w:themeColor="text1"/>
          <w:szCs w:val="22"/>
          <w:vertAlign w:val="superscript"/>
        </w:rPr>
        <w:t>(05)</w:t>
      </w:r>
    </w:p>
    <w:p w:rsidR="00946613" w:rsidRPr="004E60CC" w:rsidRDefault="004C6079" w:rsidP="004C6079">
      <w:pPr>
        <w:contextualSpacing/>
        <w:rPr>
          <w:color w:val="000000" w:themeColor="text1"/>
          <w:szCs w:val="22"/>
        </w:rPr>
      </w:pPr>
      <w:r w:rsidRPr="004E60CC">
        <w:rPr>
          <w:color w:val="000000" w:themeColor="text1"/>
          <w:szCs w:val="22"/>
        </w:rPr>
        <w:t>Cơ sở xin thông báo thô</w:t>
      </w:r>
      <w:r w:rsidR="009E1F2D">
        <w:rPr>
          <w:color w:val="000000" w:themeColor="text1"/>
          <w:szCs w:val="22"/>
        </w:rPr>
        <w:t>i không bán thuốc/nguyên liệu là</w:t>
      </w:r>
      <w:r w:rsidRPr="004E60CC">
        <w:rPr>
          <w:color w:val="000000" w:themeColor="text1"/>
          <w:szCs w:val="22"/>
        </w:rPr>
        <w:t>m thuốc theo phương thức thương mại điện tử</w:t>
      </w:r>
      <w:r w:rsidR="009E1F2D">
        <w:rPr>
          <w:color w:val="000000" w:themeColor="text1"/>
          <w:szCs w:val="22"/>
        </w:rPr>
        <w:t xml:space="preserve"> tại: .............................</w:t>
      </w:r>
      <w:r w:rsidR="009E1F2D">
        <w:rPr>
          <w:color w:val="000000" w:themeColor="text1"/>
          <w:szCs w:val="22"/>
          <w:vertAlign w:val="superscript"/>
        </w:rPr>
        <w:t>(5</w:t>
      </w:r>
      <w:r w:rsidR="009E1F2D" w:rsidRPr="009E1F2D">
        <w:rPr>
          <w:color w:val="000000" w:themeColor="text1"/>
          <w:szCs w:val="22"/>
          <w:vertAlign w:val="superscript"/>
        </w:rPr>
        <w:t>)</w:t>
      </w:r>
      <w:r w:rsidRPr="004E60CC">
        <w:rPr>
          <w:color w:val="000000" w:themeColor="text1"/>
          <w:szCs w:val="22"/>
        </w:rPr>
        <w:t xml:space="preserve"> kể từ</w:t>
      </w:r>
      <w:r w:rsidR="00946613" w:rsidRPr="004E60CC">
        <w:rPr>
          <w:color w:val="000000" w:themeColor="text1"/>
          <w:szCs w:val="22"/>
        </w:rPr>
        <w:t>:</w:t>
      </w:r>
      <w:r w:rsidRPr="004E60CC">
        <w:rPr>
          <w:color w:val="000000" w:themeColor="text1"/>
          <w:szCs w:val="22"/>
        </w:rPr>
        <w:t xml:space="preserve">  ......................................</w:t>
      </w:r>
    </w:p>
    <w:p w:rsidR="00946613" w:rsidRPr="004E60CC" w:rsidRDefault="00946613" w:rsidP="00946613">
      <w:pPr>
        <w:contextualSpacing/>
        <w:rPr>
          <w:color w:val="000000" w:themeColor="text1"/>
          <w:szCs w:val="22"/>
        </w:rPr>
      </w:pPr>
    </w:p>
    <w:p w:rsidR="00946613" w:rsidRPr="004E60CC" w:rsidRDefault="00946613" w:rsidP="00946613">
      <w:pPr>
        <w:contextualSpacing/>
        <w:rPr>
          <w:color w:val="000000" w:themeColor="text1"/>
          <w:szCs w:val="22"/>
        </w:rPr>
      </w:pPr>
      <w:r w:rsidRPr="004E60CC">
        <w:rPr>
          <w:color w:val="000000" w:themeColor="text1"/>
          <w:szCs w:val="22"/>
        </w:rPr>
        <w:t>Cơ sở cam kết đã thực hiện đầy đủ các quy định của pháp luật về kinh doanh thương mại điện tử.</w:t>
      </w:r>
    </w:p>
    <w:p w:rsidR="00946613" w:rsidRPr="004E60CC" w:rsidRDefault="00946613" w:rsidP="00946613">
      <w:pPr>
        <w:contextualSpacing/>
        <w:rPr>
          <w:color w:val="000000" w:themeColor="text1"/>
          <w:szCs w:val="22"/>
        </w:rPr>
      </w:pPr>
    </w:p>
    <w:tbl>
      <w:tblPr>
        <w:tblW w:w="0" w:type="auto"/>
        <w:tblLayout w:type="fixed"/>
        <w:tblLook w:val="0000" w:firstRow="0" w:lastRow="0" w:firstColumn="0" w:lastColumn="0" w:noHBand="0" w:noVBand="0"/>
      </w:tblPr>
      <w:tblGrid>
        <w:gridCol w:w="3652"/>
        <w:gridCol w:w="5528"/>
      </w:tblGrid>
      <w:tr w:rsidR="00CE52CA" w:rsidRPr="004E60CC" w:rsidTr="00E52B1C">
        <w:tc>
          <w:tcPr>
            <w:tcW w:w="3652" w:type="dxa"/>
            <w:shd w:val="clear" w:color="auto" w:fill="auto"/>
          </w:tcPr>
          <w:p w:rsidR="00946613" w:rsidRPr="004E60CC" w:rsidRDefault="00946613" w:rsidP="00E52B1C">
            <w:pPr>
              <w:contextualSpacing/>
              <w:rPr>
                <w:b/>
                <w:color w:val="000000" w:themeColor="text1"/>
                <w:szCs w:val="22"/>
              </w:rPr>
            </w:pPr>
          </w:p>
        </w:tc>
        <w:tc>
          <w:tcPr>
            <w:tcW w:w="5528" w:type="dxa"/>
            <w:shd w:val="clear" w:color="auto" w:fill="auto"/>
          </w:tcPr>
          <w:p w:rsidR="00946613" w:rsidRPr="004E60CC" w:rsidRDefault="00946613" w:rsidP="00E52B1C">
            <w:pPr>
              <w:contextualSpacing/>
              <w:jc w:val="center"/>
              <w:rPr>
                <w:color w:val="000000" w:themeColor="text1"/>
                <w:szCs w:val="22"/>
              </w:rPr>
            </w:pPr>
            <w:r w:rsidRPr="004E60CC">
              <w:rPr>
                <w:i/>
                <w:iCs/>
                <w:color w:val="000000" w:themeColor="text1"/>
                <w:szCs w:val="22"/>
              </w:rPr>
              <w:t>………….., ngày     tháng     năm</w:t>
            </w:r>
            <w:r w:rsidRPr="004E60CC">
              <w:rPr>
                <w:i/>
                <w:iCs/>
                <w:color w:val="000000" w:themeColor="text1"/>
                <w:szCs w:val="22"/>
              </w:rPr>
              <w:br/>
            </w:r>
            <w:r w:rsidRPr="004E60CC">
              <w:rPr>
                <w:b/>
                <w:color w:val="000000" w:themeColor="text1"/>
                <w:szCs w:val="22"/>
              </w:rPr>
              <w:t>Người đại diện trước pháp luật/ Người được ủy quyền /người chịu trách nhiệm chuyên môn về dược của cơ sở (đối với cơ sở bán lẻ thuốc)</w:t>
            </w:r>
            <w:r w:rsidRPr="004E60CC">
              <w:rPr>
                <w:b/>
                <w:color w:val="000000" w:themeColor="text1"/>
                <w:szCs w:val="22"/>
              </w:rPr>
              <w:br/>
            </w:r>
            <w:r w:rsidRPr="004E60CC">
              <w:rPr>
                <w:i/>
                <w:color w:val="000000" w:themeColor="text1"/>
                <w:szCs w:val="22"/>
              </w:rPr>
              <w:t>(Ký, ghi rõ họ tên, chức danh, đóng dấu (nếu có))</w:t>
            </w:r>
          </w:p>
        </w:tc>
      </w:tr>
    </w:tbl>
    <w:p w:rsidR="00946613" w:rsidRPr="004E60CC" w:rsidRDefault="00946613" w:rsidP="00946613">
      <w:pPr>
        <w:contextualSpacing/>
        <w:rPr>
          <w:i/>
          <w:color w:val="000000" w:themeColor="text1"/>
          <w:szCs w:val="22"/>
        </w:rPr>
      </w:pPr>
    </w:p>
    <w:p w:rsidR="00946613" w:rsidRPr="004E60CC" w:rsidRDefault="00946613" w:rsidP="00946613">
      <w:pPr>
        <w:contextualSpacing/>
        <w:rPr>
          <w:color w:val="000000" w:themeColor="text1"/>
          <w:szCs w:val="22"/>
        </w:rPr>
      </w:pPr>
      <w:r w:rsidRPr="004E60CC">
        <w:rPr>
          <w:i/>
          <w:color w:val="000000" w:themeColor="text1"/>
          <w:szCs w:val="22"/>
        </w:rPr>
        <w:t>Ghi chú:</w:t>
      </w:r>
    </w:p>
    <w:p w:rsidR="00946613" w:rsidRPr="004E60CC" w:rsidRDefault="00946613" w:rsidP="00946613">
      <w:pPr>
        <w:contextualSpacing/>
        <w:rPr>
          <w:color w:val="000000" w:themeColor="text1"/>
          <w:szCs w:val="22"/>
        </w:rPr>
      </w:pPr>
      <w:r w:rsidRPr="004E60CC">
        <w:rPr>
          <w:color w:val="000000" w:themeColor="text1"/>
          <w:szCs w:val="22"/>
        </w:rPr>
        <w:t>(1) Liệt kê Giấy chứng nhận GPs còn hiệu lực tại địa điểm kinh doanh nếu có.</w:t>
      </w:r>
    </w:p>
    <w:p w:rsidR="00946613" w:rsidRPr="004E60CC" w:rsidRDefault="00946613" w:rsidP="00946613">
      <w:pPr>
        <w:contextualSpacing/>
        <w:rPr>
          <w:color w:val="000000" w:themeColor="text1"/>
          <w:szCs w:val="22"/>
        </w:rPr>
      </w:pPr>
      <w:r w:rsidRPr="004E60CC">
        <w:rPr>
          <w:color w:val="000000" w:themeColor="text1"/>
          <w:szCs w:val="22"/>
        </w:rPr>
        <w:t>(2) Liệt kê Giấy chứng nhận đủ điều kiện kinh doanh dược còn hiệu lực nếu có.</w:t>
      </w:r>
    </w:p>
    <w:p w:rsidR="00946613" w:rsidRPr="004E60CC" w:rsidRDefault="00946613" w:rsidP="00946613">
      <w:pPr>
        <w:contextualSpacing/>
        <w:rPr>
          <w:color w:val="000000" w:themeColor="text1"/>
          <w:szCs w:val="22"/>
        </w:rPr>
      </w:pPr>
      <w:r w:rsidRPr="004E60CC">
        <w:rPr>
          <w:color w:val="000000" w:themeColor="text1"/>
          <w:szCs w:val="22"/>
        </w:rPr>
        <w:t xml:space="preserve">(3) Liệt kê thông tin về cơ quan quản lý về công thương có thẩm quyền </w:t>
      </w:r>
    </w:p>
    <w:p w:rsidR="00946613" w:rsidRDefault="00946613" w:rsidP="00946613">
      <w:pPr>
        <w:contextualSpacing/>
        <w:rPr>
          <w:color w:val="000000" w:themeColor="text1"/>
          <w:szCs w:val="22"/>
        </w:rPr>
      </w:pPr>
      <w:r w:rsidRPr="004E60CC">
        <w:rPr>
          <w:color w:val="000000" w:themeColor="text1"/>
          <w:szCs w:val="22"/>
        </w:rPr>
        <w:t>(4) Ghi rõ phương thức: Sàn giao dịch thương mại điện tử; ứng dụng thương mại điện tử bán hàng; website thương mại điện tử bán hàng có chức năng đặt hàng trực tuyến</w:t>
      </w:r>
    </w:p>
    <w:p w:rsidR="009E1F2D" w:rsidRPr="004E60CC" w:rsidRDefault="009E1F2D" w:rsidP="00946613">
      <w:pPr>
        <w:contextualSpacing/>
        <w:rPr>
          <w:color w:val="000000" w:themeColor="text1"/>
          <w:szCs w:val="22"/>
        </w:rPr>
      </w:pPr>
      <w:r>
        <w:rPr>
          <w:color w:val="000000" w:themeColor="text1"/>
          <w:szCs w:val="22"/>
        </w:rPr>
        <w:t xml:space="preserve">(5) Ghi rõ tên </w:t>
      </w:r>
      <w:r w:rsidRPr="004E60CC">
        <w:rPr>
          <w:color w:val="000000" w:themeColor="text1"/>
          <w:szCs w:val="22"/>
        </w:rPr>
        <w:t>Sàn giao dịch thương mại điện tử; ứng dụng thương mại điện tử bán hàng; website thương mại điện tử bán hàng có chức năng đặt hàng trực tuyến</w:t>
      </w:r>
      <w:r>
        <w:rPr>
          <w:color w:val="000000" w:themeColor="text1"/>
          <w:szCs w:val="22"/>
        </w:rPr>
        <w:t xml:space="preserve"> mà cơ sở thôi không kinh doanh</w:t>
      </w:r>
    </w:p>
    <w:p w:rsidR="00946613" w:rsidRPr="004E60CC" w:rsidRDefault="00946613" w:rsidP="00946613">
      <w:pPr>
        <w:rPr>
          <w:color w:val="000000" w:themeColor="text1"/>
          <w:sz w:val="32"/>
        </w:rPr>
      </w:pPr>
    </w:p>
    <w:p w:rsidR="00946613" w:rsidRPr="004E60CC" w:rsidRDefault="00946613" w:rsidP="00946613">
      <w:pPr>
        <w:keepNext/>
        <w:tabs>
          <w:tab w:val="left" w:pos="567"/>
        </w:tabs>
        <w:ind w:firstLine="567"/>
        <w:jc w:val="both"/>
        <w:rPr>
          <w:color w:val="000000" w:themeColor="text1"/>
          <w:sz w:val="28"/>
          <w:szCs w:val="28"/>
        </w:rPr>
      </w:pPr>
    </w:p>
    <w:p w:rsidR="004C6079" w:rsidRPr="004E60CC" w:rsidRDefault="004C6079">
      <w:pPr>
        <w:rPr>
          <w:color w:val="000000" w:themeColor="text1"/>
          <w:sz w:val="28"/>
          <w:szCs w:val="28"/>
        </w:rPr>
      </w:pPr>
      <w:r w:rsidRPr="004E60CC">
        <w:rPr>
          <w:color w:val="000000" w:themeColor="text1"/>
          <w:sz w:val="28"/>
          <w:szCs w:val="28"/>
        </w:rPr>
        <w:br w:type="page"/>
      </w:r>
    </w:p>
    <w:p w:rsidR="004C6079" w:rsidRPr="004E60CC" w:rsidRDefault="004C6079" w:rsidP="004C6079">
      <w:pPr>
        <w:spacing w:after="40"/>
        <w:jc w:val="right"/>
        <w:rPr>
          <w:color w:val="000000" w:themeColor="text1"/>
        </w:rPr>
      </w:pPr>
      <w:bookmarkStart w:id="4" w:name="chuong_pl_8"/>
      <w:r w:rsidRPr="004E60CC">
        <w:rPr>
          <w:bCs/>
          <w:color w:val="000000" w:themeColor="text1"/>
          <w:lang w:val="vi-VN"/>
        </w:rPr>
        <w:lastRenderedPageBreak/>
        <w:t>Mẫu số 0</w:t>
      </w:r>
      <w:bookmarkEnd w:id="4"/>
      <w:r w:rsidR="00940FF4" w:rsidRPr="004E60CC">
        <w:rPr>
          <w:bCs/>
          <w:color w:val="000000" w:themeColor="text1"/>
        </w:rPr>
        <w:t>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C6079" w:rsidRPr="004E60CC" w:rsidTr="00E52B1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color w:val="000000" w:themeColor="text1"/>
                <w:lang w:val="vi-VN"/>
              </w:rPr>
              <w:t xml:space="preserve">TÊN ĐƠN VỊ CHỦ QUẢN </w:t>
            </w:r>
            <w:r w:rsidRPr="004E60CC">
              <w:rPr>
                <w:color w:val="000000" w:themeColor="text1"/>
                <w:lang w:val="vi-VN"/>
              </w:rPr>
              <w:br/>
            </w:r>
            <w:r w:rsidRPr="004E60CC">
              <w:rPr>
                <w:b/>
                <w:bCs/>
                <w:color w:val="000000" w:themeColor="text1"/>
                <w:lang w:val="vi-VN"/>
              </w:rPr>
              <w:t>TÊN CƠ SỞ</w:t>
            </w:r>
            <w:r w:rsidRPr="004E60CC">
              <w:rPr>
                <w:b/>
                <w:bCs/>
                <w:color w:val="000000" w:themeColor="text1"/>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b/>
                <w:bCs/>
                <w:color w:val="000000" w:themeColor="text1"/>
                <w:lang w:val="vi-VN"/>
              </w:rPr>
              <w:t>CỘNG HÒA XÃ HỘI CHỦ NGHĨA VIỆT NAM</w:t>
            </w:r>
            <w:r w:rsidRPr="004E60CC">
              <w:rPr>
                <w:b/>
                <w:bCs/>
                <w:color w:val="000000" w:themeColor="text1"/>
                <w:lang w:val="vi-VN"/>
              </w:rPr>
              <w:br/>
              <w:t xml:space="preserve">Độc lập - Tự do - Hạnh phúc </w:t>
            </w:r>
            <w:r w:rsidRPr="004E60CC">
              <w:rPr>
                <w:b/>
                <w:bCs/>
                <w:color w:val="000000" w:themeColor="text1"/>
                <w:lang w:val="vi-VN"/>
              </w:rPr>
              <w:br/>
              <w:t>---------------</w:t>
            </w:r>
          </w:p>
        </w:tc>
      </w:tr>
      <w:tr w:rsidR="004C6079" w:rsidRPr="004E60CC" w:rsidTr="00E52B1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color w:val="000000" w:themeColor="text1"/>
                <w:lang w:val="vi-VN"/>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i/>
                <w:iCs/>
                <w:color w:val="000000" w:themeColor="text1"/>
                <w:lang w:val="vi-VN"/>
              </w:rPr>
              <w:t>........., ngày...... tháng...... năm 20....</w:t>
            </w:r>
          </w:p>
        </w:tc>
      </w:tr>
    </w:tbl>
    <w:p w:rsidR="004C6079" w:rsidRPr="004E60CC" w:rsidRDefault="004C6079" w:rsidP="004C6079">
      <w:pPr>
        <w:spacing w:after="40"/>
        <w:rPr>
          <w:color w:val="000000" w:themeColor="text1"/>
        </w:rPr>
      </w:pPr>
      <w:r w:rsidRPr="004E60CC">
        <w:rPr>
          <w:color w:val="000000" w:themeColor="text1"/>
          <w:lang w:val="vi-VN"/>
        </w:rPr>
        <w:t> </w:t>
      </w:r>
    </w:p>
    <w:p w:rsidR="004C6079" w:rsidRPr="004E60CC" w:rsidRDefault="004C6079" w:rsidP="004C6079">
      <w:pPr>
        <w:spacing w:after="40"/>
        <w:jc w:val="center"/>
        <w:rPr>
          <w:color w:val="000000" w:themeColor="text1"/>
        </w:rPr>
      </w:pPr>
      <w:bookmarkStart w:id="5" w:name="chuong_pl_8_name"/>
      <w:r w:rsidRPr="004E60CC">
        <w:rPr>
          <w:b/>
          <w:bCs/>
          <w:color w:val="000000" w:themeColor="text1"/>
          <w:lang w:val="vi-VN"/>
        </w:rPr>
        <w:t>THÔNG BÁO ĐÁP ỨNG</w:t>
      </w:r>
      <w:bookmarkEnd w:id="5"/>
    </w:p>
    <w:p w:rsidR="004C6079" w:rsidRPr="004E60CC" w:rsidRDefault="004C6079" w:rsidP="004C6079">
      <w:pPr>
        <w:spacing w:after="40"/>
        <w:jc w:val="center"/>
        <w:rPr>
          <w:color w:val="000000" w:themeColor="text1"/>
        </w:rPr>
      </w:pPr>
      <w:bookmarkStart w:id="6" w:name="chuong_pl_8_name_name"/>
      <w:r w:rsidRPr="004E60CC">
        <w:rPr>
          <w:b/>
          <w:bCs/>
          <w:color w:val="000000" w:themeColor="text1"/>
          <w:lang w:val="vi-VN"/>
        </w:rPr>
        <w:t>THỰC HÀNH TỐT BẢO QUẢN THUỐC, NGUYÊN LIỆU LÀM THUỐC</w:t>
      </w:r>
      <w:bookmarkEnd w:id="6"/>
    </w:p>
    <w:p w:rsidR="004C6079" w:rsidRPr="004E60CC" w:rsidRDefault="004C6079" w:rsidP="004C6079">
      <w:pPr>
        <w:spacing w:after="40"/>
        <w:jc w:val="center"/>
        <w:rPr>
          <w:color w:val="000000" w:themeColor="text1"/>
        </w:rPr>
      </w:pPr>
      <w:r w:rsidRPr="004E60CC">
        <w:rPr>
          <w:color w:val="000000" w:themeColor="text1"/>
          <w:lang w:val="vi-VN"/>
        </w:rPr>
        <w:t>Kính gửi: Cục Quản lý Dược /Cục Quản lý Y, Dược cổ truyền - Bộ Y tế / Sở Y tế tỉnh/thành phố …</w:t>
      </w:r>
    </w:p>
    <w:p w:rsidR="004C6079" w:rsidRPr="004E60CC" w:rsidRDefault="004C6079" w:rsidP="004C6079">
      <w:pPr>
        <w:spacing w:after="40"/>
        <w:rPr>
          <w:color w:val="000000" w:themeColor="text1"/>
        </w:rPr>
      </w:pPr>
      <w:r w:rsidRPr="004E60CC">
        <w:rPr>
          <w:color w:val="000000" w:themeColor="text1"/>
          <w:lang w:val="vi-VN"/>
        </w:rPr>
        <w:t xml:space="preserve">Tên cơ sở:    ……………………………………………………………………… </w:t>
      </w:r>
    </w:p>
    <w:p w:rsidR="004C6079" w:rsidRPr="004E60CC" w:rsidRDefault="004C6079" w:rsidP="004C6079">
      <w:pPr>
        <w:spacing w:after="40"/>
        <w:rPr>
          <w:color w:val="000000" w:themeColor="text1"/>
        </w:rPr>
      </w:pPr>
      <w:r w:rsidRPr="004E60CC">
        <w:rPr>
          <w:color w:val="000000" w:themeColor="text1"/>
          <w:lang w:val="vi-VN"/>
        </w:rPr>
        <w:t xml:space="preserve">Địa chỉ kho bảo quản:  …………………………………………………………… </w:t>
      </w:r>
    </w:p>
    <w:p w:rsidR="004C6079" w:rsidRPr="004E60CC" w:rsidRDefault="004C6079" w:rsidP="004C6079">
      <w:pPr>
        <w:spacing w:after="40"/>
        <w:rPr>
          <w:color w:val="000000" w:themeColor="text1"/>
        </w:rPr>
      </w:pPr>
      <w:r w:rsidRPr="004E60CC">
        <w:rPr>
          <w:color w:val="000000" w:themeColor="text1"/>
          <w:lang w:val="vi-VN"/>
        </w:rPr>
        <w:t xml:space="preserve">Điện thoại: …………………. Fax: ……………   Email: ……………………… </w:t>
      </w:r>
    </w:p>
    <w:p w:rsidR="004C6079" w:rsidRPr="004E60CC" w:rsidRDefault="004C6079" w:rsidP="004C6079">
      <w:pPr>
        <w:spacing w:after="40"/>
        <w:rPr>
          <w:color w:val="000000" w:themeColor="text1"/>
        </w:rPr>
      </w:pPr>
      <w:r w:rsidRPr="004E60CC">
        <w:rPr>
          <w:color w:val="000000" w:themeColor="text1"/>
          <w:lang w:val="vi-VN"/>
        </w:rPr>
        <w:t xml:space="preserve">Người liên hệ:   …………………………………   Chức danh:    ……………… </w:t>
      </w:r>
    </w:p>
    <w:p w:rsidR="004C6079" w:rsidRPr="004E60CC" w:rsidRDefault="004C6079" w:rsidP="004C6079">
      <w:pPr>
        <w:spacing w:after="40"/>
        <w:rPr>
          <w:color w:val="000000" w:themeColor="text1"/>
        </w:rPr>
      </w:pPr>
      <w:r w:rsidRPr="004E60CC">
        <w:rPr>
          <w:color w:val="000000" w:themeColor="text1"/>
          <w:lang w:val="vi-VN"/>
        </w:rPr>
        <w:t>Điện thoại: …………………. Fax: ……………   Email: ………………………</w:t>
      </w:r>
    </w:p>
    <w:p w:rsidR="004C6079" w:rsidRPr="004E60CC" w:rsidRDefault="004C6079" w:rsidP="004C6079">
      <w:pPr>
        <w:spacing w:after="40"/>
        <w:rPr>
          <w:color w:val="000000" w:themeColor="text1"/>
        </w:rPr>
      </w:pPr>
      <w:r w:rsidRPr="004E60CC">
        <w:rPr>
          <w:color w:val="000000" w:themeColor="text1"/>
          <w:lang w:val="vi-VN"/>
        </w:rPr>
        <w:t>Cơ sở chúng tôi đã được thành lập theo Quyết định số … ngày …/…/…… của …… quy định về chức năng, nhiệm vụ của ……, trong đó có bao gồm phạm vi hoạt động bảo quản bảo quản thuốc, nguyên liệu làm thuốc, cụ thể như sau:</w:t>
      </w:r>
    </w:p>
    <w:p w:rsidR="004C6079" w:rsidRPr="004E60CC" w:rsidRDefault="004C6079" w:rsidP="004C6079">
      <w:pPr>
        <w:spacing w:after="40"/>
        <w:rPr>
          <w:color w:val="000000" w:themeColor="text1"/>
        </w:rPr>
      </w:pPr>
      <w:r w:rsidRPr="004E60CC">
        <w:rPr>
          <w:color w:val="000000" w:themeColor="text1"/>
          <w:lang w:val="vi-VN"/>
        </w:rPr>
        <w:t>……………………………………………………………………………………</w:t>
      </w:r>
    </w:p>
    <w:p w:rsidR="004C6079" w:rsidRPr="004E60CC" w:rsidRDefault="004C6079" w:rsidP="004C6079">
      <w:pPr>
        <w:spacing w:after="40"/>
        <w:rPr>
          <w:color w:val="000000" w:themeColor="text1"/>
        </w:rPr>
      </w:pPr>
      <w:r w:rsidRPr="004E60CC">
        <w:rPr>
          <w:color w:val="000000" w:themeColor="text1"/>
          <w:lang w:val="vi-VN"/>
        </w:rPr>
        <w:t>……………………………………………………………………………………</w:t>
      </w:r>
    </w:p>
    <w:p w:rsidR="004C6079" w:rsidRPr="004E60CC" w:rsidRDefault="004C6079" w:rsidP="004C6079">
      <w:pPr>
        <w:spacing w:after="40"/>
        <w:rPr>
          <w:color w:val="000000" w:themeColor="text1"/>
        </w:rPr>
      </w:pPr>
      <w:r w:rsidRPr="004E60CC">
        <w:rPr>
          <w:color w:val="000000" w:themeColor="text1"/>
          <w:lang w:val="vi-VN"/>
        </w:rPr>
        <w:t xml:space="preserve">Thực hiện quy </w:t>
      </w:r>
      <w:r w:rsidR="00940FF4" w:rsidRPr="004E60CC">
        <w:rPr>
          <w:color w:val="000000" w:themeColor="text1"/>
          <w:lang w:val="vi-VN"/>
        </w:rPr>
        <w:t>định tại Luật dược</w:t>
      </w:r>
      <w:r w:rsidR="00940FF4" w:rsidRPr="004E60CC">
        <w:rPr>
          <w:color w:val="000000" w:themeColor="text1"/>
        </w:rPr>
        <w:t xml:space="preserve">; </w:t>
      </w:r>
      <w:r w:rsidRPr="004E60CC">
        <w:rPr>
          <w:color w:val="000000" w:themeColor="text1"/>
          <w:lang w:val="vi-VN"/>
        </w:rPr>
        <w:t xml:space="preserve">Thông tư số </w:t>
      </w:r>
      <w:r w:rsidR="00940FF4" w:rsidRPr="004E60CC">
        <w:rPr>
          <w:color w:val="000000" w:themeColor="text1"/>
        </w:rPr>
        <w:t>36</w:t>
      </w:r>
      <w:r w:rsidRPr="004E60CC">
        <w:rPr>
          <w:color w:val="000000" w:themeColor="text1"/>
          <w:lang w:val="vi-VN"/>
        </w:rPr>
        <w:t>/</w:t>
      </w:r>
      <w:r w:rsidR="00940FF4" w:rsidRPr="004E60CC">
        <w:rPr>
          <w:color w:val="000000" w:themeColor="text1"/>
        </w:rPr>
        <w:t>2018</w:t>
      </w:r>
      <w:r w:rsidRPr="004E60CC">
        <w:rPr>
          <w:color w:val="000000" w:themeColor="text1"/>
          <w:lang w:val="vi-VN"/>
        </w:rPr>
        <w:t xml:space="preserve">/TT-BYT </w:t>
      </w:r>
      <w:r w:rsidR="004F5B4B" w:rsidRPr="004E60CC">
        <w:rPr>
          <w:color w:val="000000" w:themeColor="text1"/>
          <w:lang w:val="vi-VN"/>
        </w:rPr>
        <w:t>22</w:t>
      </w:r>
      <w:r w:rsidR="004F5B4B" w:rsidRPr="004E60CC">
        <w:rPr>
          <w:color w:val="000000" w:themeColor="text1"/>
        </w:rPr>
        <w:t>/</w:t>
      </w:r>
      <w:r w:rsidR="00940FF4" w:rsidRPr="004E60CC">
        <w:rPr>
          <w:color w:val="000000" w:themeColor="text1"/>
          <w:lang w:val="vi-VN"/>
        </w:rPr>
        <w:t>11</w:t>
      </w:r>
      <w:r w:rsidR="004F5B4B" w:rsidRPr="004E60CC">
        <w:rPr>
          <w:color w:val="000000" w:themeColor="text1"/>
        </w:rPr>
        <w:t>/</w:t>
      </w:r>
      <w:r w:rsidR="00940FF4" w:rsidRPr="004E60CC">
        <w:rPr>
          <w:color w:val="000000" w:themeColor="text1"/>
          <w:lang w:val="vi-VN"/>
        </w:rPr>
        <w:t>2018 của Bộ trưởng Bộ Y tế</w:t>
      </w:r>
      <w:r w:rsidR="004C422C" w:rsidRPr="004E60CC">
        <w:rPr>
          <w:color w:val="000000" w:themeColor="text1"/>
        </w:rPr>
        <w:t xml:space="preserve"> </w:t>
      </w:r>
      <w:r w:rsidRPr="004E60CC">
        <w:rPr>
          <w:color w:val="000000" w:themeColor="text1"/>
          <w:lang w:val="vi-VN"/>
        </w:rPr>
        <w:t>quy định về Thực hành tốt bảo quản thuốc, nguyên liệu làm thuốc</w:t>
      </w:r>
      <w:r w:rsidR="004C422C" w:rsidRPr="004E60CC">
        <w:rPr>
          <w:color w:val="000000" w:themeColor="text1"/>
        </w:rPr>
        <w:t xml:space="preserve"> và Thông tư số .../2025/TT-BYT ngày   </w:t>
      </w:r>
      <w:r w:rsidR="004F5B4B" w:rsidRPr="004E60CC">
        <w:rPr>
          <w:color w:val="000000" w:themeColor="text1"/>
        </w:rPr>
        <w:t>..../....../2</w:t>
      </w:r>
      <w:r w:rsidR="004C422C" w:rsidRPr="004E60CC">
        <w:rPr>
          <w:color w:val="000000" w:themeColor="text1"/>
        </w:rPr>
        <w:t>025</w:t>
      </w:r>
      <w:r w:rsidR="004F5B4B" w:rsidRPr="004E60CC">
        <w:rPr>
          <w:color w:val="000000" w:themeColor="text1"/>
        </w:rPr>
        <w:t xml:space="preserve"> sửa đổi, bổ sung 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r w:rsidRPr="004E60CC">
        <w:rPr>
          <w:color w:val="000000" w:themeColor="text1"/>
          <w:lang w:val="vi-VN"/>
        </w:rPr>
        <w:t>, sau khi tiến hành tự thanh tra và đánh giá đạt yêu cầu; cơ sở chúng tôi xin thông báo đáp ứng tiêu chuẩn GSP đối với phạm vi bảo quản thuốc trong quy định về chức năng nhiệm vụ của chúng tôi nêu trên.</w:t>
      </w:r>
    </w:p>
    <w:p w:rsidR="004C6079" w:rsidRPr="004E60CC" w:rsidRDefault="004C6079" w:rsidP="004C6079">
      <w:pPr>
        <w:spacing w:after="40"/>
        <w:rPr>
          <w:color w:val="000000" w:themeColor="text1"/>
        </w:rPr>
      </w:pPr>
      <w:r w:rsidRPr="004E60CC">
        <w:rPr>
          <w:color w:val="000000" w:themeColor="text1"/>
          <w:lang w:val="vi-VN"/>
        </w:rPr>
        <w:t>Chúng tôi xin cam đoan thực hiện đầy đủ các văn bản pháp luật, các quy chế chuyên môn dược có liên quan.</w:t>
      </w:r>
    </w:p>
    <w:p w:rsidR="004C6079" w:rsidRPr="004E60CC" w:rsidRDefault="004C6079" w:rsidP="004C6079">
      <w:pPr>
        <w:spacing w:after="40"/>
        <w:rPr>
          <w:color w:val="000000" w:themeColor="text1"/>
        </w:rPr>
      </w:pPr>
      <w:r w:rsidRPr="004E60CC">
        <w:rPr>
          <w:color w:val="000000" w:themeColor="text1"/>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E52CA" w:rsidRPr="00CE52CA" w:rsidTr="00E52B1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rPr>
                <w:color w:val="000000" w:themeColor="text1"/>
              </w:rPr>
            </w:pPr>
            <w:r w:rsidRPr="004E60CC">
              <w:rPr>
                <w:color w:val="000000" w:themeColor="text1"/>
              </w:rPr>
              <w:br w:type="page"/>
            </w:r>
            <w:r w:rsidRPr="004E60CC">
              <w:rPr>
                <w:b/>
                <w:bCs/>
                <w:color w:val="000000" w:themeColor="text1"/>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CE52CA" w:rsidRDefault="004C6079" w:rsidP="00E52B1C">
            <w:pPr>
              <w:spacing w:after="40"/>
              <w:jc w:val="center"/>
              <w:rPr>
                <w:color w:val="000000" w:themeColor="text1"/>
              </w:rPr>
            </w:pPr>
            <w:r w:rsidRPr="004E60CC">
              <w:rPr>
                <w:b/>
                <w:bCs/>
                <w:color w:val="000000" w:themeColor="text1"/>
                <w:lang w:val="vi-VN"/>
              </w:rPr>
              <w:t>Thủ trưởng đơn vị</w:t>
            </w:r>
            <w:r w:rsidRPr="004E60CC">
              <w:rPr>
                <w:color w:val="000000" w:themeColor="text1"/>
                <w:lang w:val="vi-VN"/>
              </w:rPr>
              <w:br/>
              <w:t>(</w:t>
            </w:r>
            <w:r w:rsidRPr="004E60CC">
              <w:rPr>
                <w:i/>
                <w:iCs/>
                <w:color w:val="000000" w:themeColor="text1"/>
                <w:lang w:val="vi-VN"/>
              </w:rPr>
              <w:t>Ký, ghi rõ họ tên, đóng dấu</w:t>
            </w:r>
            <w:r w:rsidRPr="004E60CC">
              <w:rPr>
                <w:color w:val="000000" w:themeColor="text1"/>
                <w:lang w:val="vi-VN"/>
              </w:rPr>
              <w:t>)</w:t>
            </w:r>
          </w:p>
        </w:tc>
      </w:tr>
    </w:tbl>
    <w:p w:rsidR="006B1B79" w:rsidRPr="00CE52CA" w:rsidRDefault="006B1B79" w:rsidP="00826A0E">
      <w:pPr>
        <w:keepNext/>
        <w:tabs>
          <w:tab w:val="left" w:pos="567"/>
        </w:tabs>
        <w:ind w:firstLine="567"/>
        <w:jc w:val="both"/>
        <w:rPr>
          <w:color w:val="000000" w:themeColor="text1"/>
          <w:sz w:val="28"/>
          <w:szCs w:val="28"/>
        </w:rPr>
      </w:pPr>
    </w:p>
    <w:sectPr w:rsidR="006B1B79" w:rsidRPr="00CE52CA">
      <w:footerReference w:type="even"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87" w:rsidRDefault="00150087">
      <w:r>
        <w:separator/>
      </w:r>
    </w:p>
  </w:endnote>
  <w:endnote w:type="continuationSeparator" w:id="0">
    <w:p w:rsidR="00150087" w:rsidRDefault="0015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79" w:rsidRDefault="008F6A9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B1B79" w:rsidRDefault="006B1B7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87" w:rsidRDefault="00150087">
      <w:r>
        <w:separator/>
      </w:r>
    </w:p>
  </w:footnote>
  <w:footnote w:type="continuationSeparator" w:id="0">
    <w:p w:rsidR="00150087" w:rsidRDefault="00150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6070"/>
    <w:multiLevelType w:val="hybridMultilevel"/>
    <w:tmpl w:val="E22A0EDA"/>
    <w:lvl w:ilvl="0" w:tplc="E3F02C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79"/>
    <w:rsid w:val="00022669"/>
    <w:rsid w:val="0003267E"/>
    <w:rsid w:val="0004413D"/>
    <w:rsid w:val="0006369D"/>
    <w:rsid w:val="0008100D"/>
    <w:rsid w:val="00092A01"/>
    <w:rsid w:val="000C338F"/>
    <w:rsid w:val="000D0323"/>
    <w:rsid w:val="000D247C"/>
    <w:rsid w:val="000E4725"/>
    <w:rsid w:val="000F0717"/>
    <w:rsid w:val="001118A7"/>
    <w:rsid w:val="00146773"/>
    <w:rsid w:val="00146F79"/>
    <w:rsid w:val="00150087"/>
    <w:rsid w:val="00161559"/>
    <w:rsid w:val="00171FBE"/>
    <w:rsid w:val="001A7E46"/>
    <w:rsid w:val="001B7888"/>
    <w:rsid w:val="001D1B43"/>
    <w:rsid w:val="001F2E11"/>
    <w:rsid w:val="0020697F"/>
    <w:rsid w:val="002269F6"/>
    <w:rsid w:val="00236D1F"/>
    <w:rsid w:val="00244F59"/>
    <w:rsid w:val="00247810"/>
    <w:rsid w:val="00265225"/>
    <w:rsid w:val="00280252"/>
    <w:rsid w:val="00284C01"/>
    <w:rsid w:val="00293FF4"/>
    <w:rsid w:val="002B1368"/>
    <w:rsid w:val="002B32D3"/>
    <w:rsid w:val="002E60D0"/>
    <w:rsid w:val="002F2FF7"/>
    <w:rsid w:val="002F7EB1"/>
    <w:rsid w:val="00301E9C"/>
    <w:rsid w:val="00330494"/>
    <w:rsid w:val="00341798"/>
    <w:rsid w:val="003526F4"/>
    <w:rsid w:val="00365612"/>
    <w:rsid w:val="00371534"/>
    <w:rsid w:val="0038557E"/>
    <w:rsid w:val="00387D58"/>
    <w:rsid w:val="003A6A50"/>
    <w:rsid w:val="003A7A22"/>
    <w:rsid w:val="003B25F5"/>
    <w:rsid w:val="003C733A"/>
    <w:rsid w:val="003D4C39"/>
    <w:rsid w:val="003E0FCC"/>
    <w:rsid w:val="00416AEA"/>
    <w:rsid w:val="00462968"/>
    <w:rsid w:val="00464A52"/>
    <w:rsid w:val="0047285C"/>
    <w:rsid w:val="004A0DE7"/>
    <w:rsid w:val="004C422C"/>
    <w:rsid w:val="004C423E"/>
    <w:rsid w:val="004C6079"/>
    <w:rsid w:val="004D2BD9"/>
    <w:rsid w:val="004D7F8B"/>
    <w:rsid w:val="004E60CC"/>
    <w:rsid w:val="004F5B4B"/>
    <w:rsid w:val="00517D49"/>
    <w:rsid w:val="00546A32"/>
    <w:rsid w:val="00551D9A"/>
    <w:rsid w:val="00551E9E"/>
    <w:rsid w:val="0055784F"/>
    <w:rsid w:val="00565AF2"/>
    <w:rsid w:val="00574D8B"/>
    <w:rsid w:val="00584AB8"/>
    <w:rsid w:val="00594975"/>
    <w:rsid w:val="005A344E"/>
    <w:rsid w:val="005B4A42"/>
    <w:rsid w:val="005F3AAE"/>
    <w:rsid w:val="0061039E"/>
    <w:rsid w:val="00620901"/>
    <w:rsid w:val="006222D2"/>
    <w:rsid w:val="006472DD"/>
    <w:rsid w:val="00660011"/>
    <w:rsid w:val="0068572B"/>
    <w:rsid w:val="006909CF"/>
    <w:rsid w:val="00696733"/>
    <w:rsid w:val="006969C8"/>
    <w:rsid w:val="006B1B79"/>
    <w:rsid w:val="006B290F"/>
    <w:rsid w:val="006C3736"/>
    <w:rsid w:val="006F4DE7"/>
    <w:rsid w:val="006F7932"/>
    <w:rsid w:val="00702811"/>
    <w:rsid w:val="007240F9"/>
    <w:rsid w:val="00726E95"/>
    <w:rsid w:val="00751EFF"/>
    <w:rsid w:val="0076385A"/>
    <w:rsid w:val="0076433F"/>
    <w:rsid w:val="00781380"/>
    <w:rsid w:val="007A6DF3"/>
    <w:rsid w:val="007B0FAA"/>
    <w:rsid w:val="007B2BB3"/>
    <w:rsid w:val="00813824"/>
    <w:rsid w:val="008143B3"/>
    <w:rsid w:val="00815022"/>
    <w:rsid w:val="00823552"/>
    <w:rsid w:val="00826A0E"/>
    <w:rsid w:val="00830C5C"/>
    <w:rsid w:val="00830C88"/>
    <w:rsid w:val="00832114"/>
    <w:rsid w:val="00851267"/>
    <w:rsid w:val="00860212"/>
    <w:rsid w:val="008656F2"/>
    <w:rsid w:val="00874B52"/>
    <w:rsid w:val="008B1DD5"/>
    <w:rsid w:val="008B266D"/>
    <w:rsid w:val="008C5F44"/>
    <w:rsid w:val="008E222C"/>
    <w:rsid w:val="008F0445"/>
    <w:rsid w:val="008F6A9B"/>
    <w:rsid w:val="00913728"/>
    <w:rsid w:val="00940FF4"/>
    <w:rsid w:val="00943583"/>
    <w:rsid w:val="00946613"/>
    <w:rsid w:val="009708FF"/>
    <w:rsid w:val="009B6873"/>
    <w:rsid w:val="009B6F92"/>
    <w:rsid w:val="009C1001"/>
    <w:rsid w:val="009D06AF"/>
    <w:rsid w:val="009D4AB6"/>
    <w:rsid w:val="009D4C24"/>
    <w:rsid w:val="009E1F2D"/>
    <w:rsid w:val="009F5261"/>
    <w:rsid w:val="00A11397"/>
    <w:rsid w:val="00A11DD7"/>
    <w:rsid w:val="00A77349"/>
    <w:rsid w:val="00A80A4E"/>
    <w:rsid w:val="00A92EA6"/>
    <w:rsid w:val="00A945DF"/>
    <w:rsid w:val="00A949D7"/>
    <w:rsid w:val="00AC0B4D"/>
    <w:rsid w:val="00AD680E"/>
    <w:rsid w:val="00AF0153"/>
    <w:rsid w:val="00AF307F"/>
    <w:rsid w:val="00B03DE1"/>
    <w:rsid w:val="00B12774"/>
    <w:rsid w:val="00B3553B"/>
    <w:rsid w:val="00B35E15"/>
    <w:rsid w:val="00B52544"/>
    <w:rsid w:val="00B729DA"/>
    <w:rsid w:val="00B8671A"/>
    <w:rsid w:val="00B97CC5"/>
    <w:rsid w:val="00BB397B"/>
    <w:rsid w:val="00BB3BD5"/>
    <w:rsid w:val="00BB570E"/>
    <w:rsid w:val="00BD6852"/>
    <w:rsid w:val="00BE382B"/>
    <w:rsid w:val="00C25E18"/>
    <w:rsid w:val="00C2638A"/>
    <w:rsid w:val="00C31ED2"/>
    <w:rsid w:val="00C34DE6"/>
    <w:rsid w:val="00C34F4A"/>
    <w:rsid w:val="00C51204"/>
    <w:rsid w:val="00C544E3"/>
    <w:rsid w:val="00C54EF7"/>
    <w:rsid w:val="00C72F17"/>
    <w:rsid w:val="00C76D75"/>
    <w:rsid w:val="00C85B79"/>
    <w:rsid w:val="00C91B49"/>
    <w:rsid w:val="00CD54E6"/>
    <w:rsid w:val="00CD71D0"/>
    <w:rsid w:val="00CD74B1"/>
    <w:rsid w:val="00CE1E65"/>
    <w:rsid w:val="00CE52CA"/>
    <w:rsid w:val="00D033F9"/>
    <w:rsid w:val="00D06D82"/>
    <w:rsid w:val="00D2046D"/>
    <w:rsid w:val="00D31323"/>
    <w:rsid w:val="00D6473E"/>
    <w:rsid w:val="00D80F99"/>
    <w:rsid w:val="00D862A3"/>
    <w:rsid w:val="00D9517D"/>
    <w:rsid w:val="00DA40E7"/>
    <w:rsid w:val="00DB2661"/>
    <w:rsid w:val="00DB46E9"/>
    <w:rsid w:val="00DB5501"/>
    <w:rsid w:val="00DD19DF"/>
    <w:rsid w:val="00E075F5"/>
    <w:rsid w:val="00E07DCA"/>
    <w:rsid w:val="00E16C01"/>
    <w:rsid w:val="00E42AF0"/>
    <w:rsid w:val="00E43A90"/>
    <w:rsid w:val="00E50A0E"/>
    <w:rsid w:val="00E65D4E"/>
    <w:rsid w:val="00EA06B2"/>
    <w:rsid w:val="00EB006A"/>
    <w:rsid w:val="00EB2649"/>
    <w:rsid w:val="00EC62D5"/>
    <w:rsid w:val="00ED730A"/>
    <w:rsid w:val="00EE2203"/>
    <w:rsid w:val="00F02BA5"/>
    <w:rsid w:val="00F02C1B"/>
    <w:rsid w:val="00F11754"/>
    <w:rsid w:val="00F20E12"/>
    <w:rsid w:val="00F523AD"/>
    <w:rsid w:val="00F54782"/>
    <w:rsid w:val="00F77E42"/>
    <w:rsid w:val="00F8383C"/>
    <w:rsid w:val="00F85DF0"/>
    <w:rsid w:val="00FB506C"/>
    <w:rsid w:val="00FE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1FBE"/>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E16C01"/>
    <w:pPr>
      <w:ind w:left="720"/>
      <w:contextualSpacing/>
    </w:pPr>
  </w:style>
  <w:style w:type="paragraph" w:styleId="BalloonText">
    <w:name w:val="Balloon Text"/>
    <w:basedOn w:val="Normal"/>
    <w:link w:val="BalloonTextChar"/>
    <w:uiPriority w:val="99"/>
    <w:semiHidden/>
    <w:unhideWhenUsed/>
    <w:rsid w:val="002269F6"/>
    <w:rPr>
      <w:rFonts w:ascii="Tahoma" w:hAnsi="Tahoma" w:cs="Tahoma"/>
      <w:sz w:val="16"/>
      <w:szCs w:val="16"/>
    </w:rPr>
  </w:style>
  <w:style w:type="character" w:customStyle="1" w:styleId="BalloonTextChar">
    <w:name w:val="Balloon Text Char"/>
    <w:basedOn w:val="DefaultParagraphFont"/>
    <w:link w:val="BalloonText"/>
    <w:uiPriority w:val="99"/>
    <w:semiHidden/>
    <w:rsid w:val="00226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1FBE"/>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E16C01"/>
    <w:pPr>
      <w:ind w:left="720"/>
      <w:contextualSpacing/>
    </w:pPr>
  </w:style>
  <w:style w:type="paragraph" w:styleId="BalloonText">
    <w:name w:val="Balloon Text"/>
    <w:basedOn w:val="Normal"/>
    <w:link w:val="BalloonTextChar"/>
    <w:uiPriority w:val="99"/>
    <w:semiHidden/>
    <w:unhideWhenUsed/>
    <w:rsid w:val="002269F6"/>
    <w:rPr>
      <w:rFonts w:ascii="Tahoma" w:hAnsi="Tahoma" w:cs="Tahoma"/>
      <w:sz w:val="16"/>
      <w:szCs w:val="16"/>
    </w:rPr>
  </w:style>
  <w:style w:type="character" w:customStyle="1" w:styleId="BalloonTextChar">
    <w:name w:val="Balloon Text Char"/>
    <w:basedOn w:val="DefaultParagraphFont"/>
    <w:link w:val="BalloonText"/>
    <w:uiPriority w:val="99"/>
    <w:semiHidden/>
    <w:rsid w:val="00226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F27A-58C3-4FC5-A803-9B7C97D1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Thanh Tung</dc:creator>
  <cp:lastModifiedBy>User</cp:lastModifiedBy>
  <cp:revision>6</cp:revision>
  <cp:lastPrinted>2025-03-04T03:21:00Z</cp:lastPrinted>
  <dcterms:created xsi:type="dcterms:W3CDTF">2025-03-07T03:11:00Z</dcterms:created>
  <dcterms:modified xsi:type="dcterms:W3CDTF">2025-03-07T03:13:00Z</dcterms:modified>
</cp:coreProperties>
</file>